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BC7D4" w14:textId="77777777" w:rsidR="003F3B33" w:rsidRDefault="00DB1A59" w:rsidP="00640ADE">
      <w:pPr>
        <w:rPr>
          <w:sz w:val="44"/>
        </w:rPr>
      </w:pPr>
      <w:r w:rsidRPr="00DB1A59">
        <w:rPr>
          <w:noProof/>
          <w:sz w:val="44"/>
        </w:rPr>
        <w:drawing>
          <wp:anchor distT="0" distB="0" distL="114300" distR="114300" simplePos="0" relativeHeight="251661312" behindDoc="0" locked="0" layoutInCell="1" allowOverlap="1" wp14:anchorId="204B7A30" wp14:editId="0A9B38DD">
            <wp:simplePos x="0" y="0"/>
            <wp:positionH relativeFrom="column">
              <wp:posOffset>-913531</wp:posOffset>
            </wp:positionH>
            <wp:positionV relativeFrom="paragraph">
              <wp:posOffset>-910055</wp:posOffset>
            </wp:positionV>
            <wp:extent cx="7559307" cy="2059806"/>
            <wp:effectExtent l="25400" t="0" r="0" b="0"/>
            <wp:wrapNone/>
            <wp:docPr id="1" name="Bild 1" descr="ÖBMV A4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BMV A4_Layou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1271" cy="2068507"/>
                    </a:xfrm>
                    <a:prstGeom prst="rect">
                      <a:avLst/>
                    </a:prstGeom>
                    <a:noFill/>
                    <a:ln>
                      <a:noFill/>
                    </a:ln>
                  </pic:spPr>
                </pic:pic>
              </a:graphicData>
            </a:graphic>
          </wp:anchor>
        </w:drawing>
      </w:r>
    </w:p>
    <w:p w14:paraId="28DDB974" w14:textId="77777777" w:rsidR="003F3B33" w:rsidRDefault="003F3B33" w:rsidP="00640ADE">
      <w:pPr>
        <w:rPr>
          <w:sz w:val="44"/>
        </w:rPr>
      </w:pPr>
    </w:p>
    <w:p w14:paraId="5D205BC6" w14:textId="77777777" w:rsidR="003F3B33" w:rsidRDefault="003F3B33" w:rsidP="00640ADE">
      <w:pPr>
        <w:rPr>
          <w:sz w:val="44"/>
        </w:rPr>
      </w:pPr>
    </w:p>
    <w:p w14:paraId="3D6DA375" w14:textId="77777777" w:rsidR="003F3B33" w:rsidRDefault="003F3B33" w:rsidP="00640ADE">
      <w:pPr>
        <w:rPr>
          <w:sz w:val="44"/>
        </w:rPr>
      </w:pPr>
    </w:p>
    <w:p w14:paraId="322481E4" w14:textId="2BF68C2D" w:rsidR="00A24C58" w:rsidRDefault="00A24C58" w:rsidP="00640ADE">
      <w:pPr>
        <w:ind w:right="-434"/>
      </w:pPr>
      <w:r>
        <w:tab/>
      </w:r>
      <w:r>
        <w:tab/>
      </w:r>
      <w:r>
        <w:tab/>
      </w:r>
      <w:r>
        <w:tab/>
      </w:r>
      <w:r>
        <w:tab/>
      </w:r>
      <w:r>
        <w:tab/>
      </w:r>
      <w:r>
        <w:tab/>
      </w:r>
      <w:r>
        <w:tab/>
      </w:r>
      <w:r>
        <w:tab/>
      </w:r>
      <w:r>
        <w:tab/>
      </w:r>
      <w:r>
        <w:tab/>
        <w:t xml:space="preserve">        </w:t>
      </w:r>
      <w:r w:rsidR="00930D8B">
        <w:t xml:space="preserve">Februar 2020 </w:t>
      </w:r>
    </w:p>
    <w:p w14:paraId="3D97DF1F" w14:textId="2F313B16" w:rsidR="001843C9" w:rsidRPr="002866E4" w:rsidRDefault="00107866" w:rsidP="00640ADE">
      <w:pPr>
        <w:rPr>
          <w:sz w:val="44"/>
        </w:rPr>
      </w:pPr>
      <w:r w:rsidRPr="00A13CD2">
        <w:rPr>
          <w:noProof/>
        </w:rPr>
        <w:drawing>
          <wp:anchor distT="0" distB="0" distL="114300" distR="114300" simplePos="0" relativeHeight="251658752" behindDoc="0" locked="0" layoutInCell="1" allowOverlap="1" wp14:anchorId="7FE13D50" wp14:editId="40D4F688">
            <wp:simplePos x="0" y="0"/>
            <wp:positionH relativeFrom="column">
              <wp:posOffset>-461010</wp:posOffset>
            </wp:positionH>
            <wp:positionV relativeFrom="paragraph">
              <wp:posOffset>303448</wp:posOffset>
            </wp:positionV>
            <wp:extent cx="6635282" cy="125129"/>
            <wp:effectExtent l="25400" t="0" r="0" b="0"/>
            <wp:wrapNone/>
            <wp:docPr id="4" name="Bild 0" descr="Linie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gruen.jpg"/>
                    <pic:cNvPicPr/>
                  </pic:nvPicPr>
                  <pic:blipFill>
                    <a:blip r:embed="rId8"/>
                    <a:stretch>
                      <a:fillRect/>
                    </a:stretch>
                  </pic:blipFill>
                  <pic:spPr>
                    <a:xfrm>
                      <a:off x="0" y="0"/>
                      <a:ext cx="6635282" cy="125129"/>
                    </a:xfrm>
                    <a:prstGeom prst="rect">
                      <a:avLst/>
                    </a:prstGeom>
                  </pic:spPr>
                </pic:pic>
              </a:graphicData>
            </a:graphic>
          </wp:anchor>
        </w:drawing>
      </w:r>
      <w:r w:rsidR="004F681D" w:rsidRPr="002866E4">
        <w:rPr>
          <w:sz w:val="44"/>
        </w:rPr>
        <w:t>Landesförderung Holzheizsy</w:t>
      </w:r>
      <w:r w:rsidR="002D5F49" w:rsidRPr="002866E4">
        <w:rPr>
          <w:sz w:val="44"/>
        </w:rPr>
        <w:t>s</w:t>
      </w:r>
      <w:r w:rsidR="00723421" w:rsidRPr="002866E4">
        <w:rPr>
          <w:sz w:val="44"/>
        </w:rPr>
        <w:t>teme</w:t>
      </w:r>
      <w:r w:rsidR="00754ECA">
        <w:rPr>
          <w:sz w:val="44"/>
        </w:rPr>
        <w:t xml:space="preserve"> + Solar</w:t>
      </w:r>
      <w:r w:rsidR="00723421" w:rsidRPr="002866E4">
        <w:rPr>
          <w:sz w:val="44"/>
        </w:rPr>
        <w:t xml:space="preserve"> </w:t>
      </w:r>
      <w:r w:rsidR="00CE375C" w:rsidRPr="002866E4">
        <w:rPr>
          <w:sz w:val="44"/>
        </w:rPr>
        <w:t>Tirol</w:t>
      </w:r>
    </w:p>
    <w:p w14:paraId="02B75309" w14:textId="4B7259CD" w:rsidR="00107866" w:rsidRDefault="00107866" w:rsidP="00640ADE">
      <w:pPr>
        <w:pStyle w:val="berschrift1"/>
        <w:ind w:left="0"/>
      </w:pPr>
      <w:r>
        <w:t>Wo</w:t>
      </w:r>
      <w:r w:rsidR="00F25E84">
        <w:t>hn</w:t>
      </w:r>
      <w:r>
        <w:t>bauförderung</w:t>
      </w:r>
      <w:r w:rsidR="00677FD3">
        <w:t xml:space="preserve"> Neubau oder Ersterwerb und Zusatzförderungen </w:t>
      </w:r>
      <w:r w:rsidR="0086424D">
        <w:t>(Auswahl)</w:t>
      </w:r>
    </w:p>
    <w:p w14:paraId="6641FE25" w14:textId="4F4B5AE6" w:rsidR="00930D8B" w:rsidRDefault="00930D8B" w:rsidP="00930D8B"/>
    <w:p w14:paraId="38936DD4" w14:textId="619C8B42" w:rsidR="0086424D" w:rsidRDefault="0086424D" w:rsidP="0086424D">
      <w:pPr>
        <w:rPr>
          <w:rFonts w:ascii="Times New Roman" w:hAnsi="Times New Roman"/>
          <w:sz w:val="24"/>
        </w:rPr>
      </w:pPr>
      <w:r>
        <w:t>Bitte beachten Sie die  </w:t>
      </w:r>
      <w:hyperlink r:id="rId9" w:tooltip="Leitet Herunterladen der Datei ein" w:history="1">
        <w:r>
          <w:rPr>
            <w:rStyle w:val="Hyperlink"/>
          </w:rPr>
          <w:t>Wohnhaussanierungsrichtlinie</w:t>
        </w:r>
      </w:hyperlink>
      <w:r>
        <w:t xml:space="preserve">. </w:t>
      </w:r>
    </w:p>
    <w:p w14:paraId="18EB099E" w14:textId="0AE933E3" w:rsidR="0086424D" w:rsidRDefault="0086424D" w:rsidP="00930D8B"/>
    <w:p w14:paraId="2A0B1D1A" w14:textId="77777777" w:rsidR="0086424D" w:rsidRDefault="0086424D" w:rsidP="00930D8B"/>
    <w:p w14:paraId="320364D8" w14:textId="69C16703" w:rsidR="00930D8B" w:rsidRDefault="00930D8B" w:rsidP="00930D8B">
      <w:r>
        <w:t>Voraussetzungen Gebäude/</w:t>
      </w:r>
      <w:proofErr w:type="gramStart"/>
      <w:r>
        <w:t>Personenbezogen</w:t>
      </w:r>
      <w:proofErr w:type="gramEnd"/>
      <w:r>
        <w:t>:</w:t>
      </w:r>
    </w:p>
    <w:p w14:paraId="3B99DDD8" w14:textId="18E08CB3" w:rsidR="00930D8B" w:rsidRDefault="00930D8B" w:rsidP="00930D8B"/>
    <w:p w14:paraId="798271B6" w14:textId="63F0804C" w:rsidR="00930D8B" w:rsidRDefault="00082E5E" w:rsidP="00930D8B">
      <w:r>
        <w:t>- Die Nutzfläche muss min. 30m</w:t>
      </w:r>
      <w:r w:rsidRPr="00082E5E">
        <w:rPr>
          <w:vertAlign w:val="superscript"/>
        </w:rPr>
        <w:t>2</w:t>
      </w:r>
      <w:r>
        <w:t xml:space="preserve"> </w:t>
      </w:r>
      <w:proofErr w:type="spellStart"/>
      <w:r>
        <w:t>un</w:t>
      </w:r>
      <w:proofErr w:type="spellEnd"/>
      <w:r>
        <w:t xml:space="preserve"> max. 150 m</w:t>
      </w:r>
      <w:r w:rsidRPr="00082E5E">
        <w:rPr>
          <w:vertAlign w:val="superscript"/>
        </w:rPr>
        <w:t>2</w:t>
      </w:r>
      <w:r>
        <w:t xml:space="preserve"> pro Wohnung betragen. Grundlage der Nutzflächenberechnung sind die bewilligten Baupläne. </w:t>
      </w:r>
    </w:p>
    <w:p w14:paraId="4A3D551C" w14:textId="49A2F211" w:rsidR="00082E5E" w:rsidRPr="00082E5E" w:rsidRDefault="00082E5E" w:rsidP="00082E5E">
      <w:pPr>
        <w:rPr>
          <w:rFonts w:ascii="Times New Roman" w:eastAsia="Times New Roman" w:hAnsi="Times New Roman" w:cs="Times New Roman"/>
          <w:sz w:val="24"/>
        </w:rPr>
      </w:pPr>
      <w:r>
        <w:t xml:space="preserve">Der Nachweis der Energiekennzahl </w:t>
      </w:r>
      <w:r>
        <w:rPr>
          <w:rFonts w:ascii="Times New Roman" w:eastAsia="Times New Roman" w:hAnsi="Times New Roman" w:cs="Times New Roman"/>
          <w:sz w:val="24"/>
        </w:rPr>
        <w:t>er</w:t>
      </w:r>
      <w:r w:rsidRPr="00082E5E">
        <w:rPr>
          <w:rFonts w:ascii="Times New Roman" w:eastAsia="Times New Roman" w:hAnsi="Times New Roman" w:cs="Times New Roman"/>
          <w:sz w:val="24"/>
        </w:rPr>
        <w:t>folgt über den Heizwärmebedarf (HWB) oder über den Gesamtenergieeffizienz- Faktor (</w:t>
      </w:r>
      <w:proofErr w:type="spellStart"/>
      <w:r w:rsidRPr="00082E5E">
        <w:rPr>
          <w:rFonts w:ascii="Times New Roman" w:eastAsia="Times New Roman" w:hAnsi="Times New Roman" w:cs="Times New Roman"/>
          <w:sz w:val="24"/>
        </w:rPr>
        <w:t>fGEE</w:t>
      </w:r>
      <w:proofErr w:type="spellEnd"/>
      <w:r w:rsidRPr="00082E5E">
        <w:rPr>
          <w:rFonts w:ascii="Times New Roman" w:eastAsia="Times New Roman" w:hAnsi="Times New Roman" w:cs="Times New Roman"/>
          <w:sz w:val="24"/>
        </w:rPr>
        <w:t>). Entweder errichtet man ein sehr gut gedämmtes Haus oder installiert — bei guter Dämmung — eine ökologische Haustechnik (z.B. Solar, Photovoltaik).</w:t>
      </w:r>
    </w:p>
    <w:p w14:paraId="5639FDF7" w14:textId="77777777" w:rsidR="00082E5E" w:rsidRPr="00082E5E" w:rsidRDefault="00082E5E" w:rsidP="00082E5E">
      <w:pPr>
        <w:spacing w:before="100" w:beforeAutospacing="1" w:after="100" w:afterAutospacing="1"/>
        <w:rPr>
          <w:rFonts w:ascii="Times New Roman" w:eastAsia="Times New Roman" w:hAnsi="Times New Roman" w:cs="Times New Roman"/>
          <w:sz w:val="24"/>
        </w:rPr>
      </w:pPr>
      <w:r w:rsidRPr="00082E5E">
        <w:rPr>
          <w:rFonts w:ascii="Times New Roman" w:eastAsia="Times New Roman" w:hAnsi="Times New Roman" w:cs="Times New Roman"/>
          <w:sz w:val="24"/>
        </w:rPr>
        <w:t xml:space="preserve">Die Berechnung der Energiekennzahlen hat grundsätzlich nach den Bestimmungen der TBO 2018 </w:t>
      </w:r>
      <w:proofErr w:type="spellStart"/>
      <w:r w:rsidRPr="00082E5E">
        <w:rPr>
          <w:rFonts w:ascii="Times New Roman" w:eastAsia="Times New Roman" w:hAnsi="Times New Roman" w:cs="Times New Roman"/>
          <w:sz w:val="24"/>
        </w:rPr>
        <w:t>i.d.g.F</w:t>
      </w:r>
      <w:proofErr w:type="spellEnd"/>
      <w:r w:rsidRPr="00082E5E">
        <w:rPr>
          <w:rFonts w:ascii="Times New Roman" w:eastAsia="Times New Roman" w:hAnsi="Times New Roman" w:cs="Times New Roman"/>
          <w:sz w:val="24"/>
        </w:rPr>
        <w:t xml:space="preserve">. zu erfolgen. Der Energieausweis ist von qualifizierten und befugten Personen auszustellen. </w:t>
      </w:r>
    </w:p>
    <w:p w14:paraId="09D0D2F0" w14:textId="77777777" w:rsidR="00082E5E" w:rsidRPr="00082E5E" w:rsidRDefault="00082E5E" w:rsidP="00082E5E">
      <w:pPr>
        <w:spacing w:before="100" w:beforeAutospacing="1" w:after="100" w:afterAutospacing="1"/>
        <w:rPr>
          <w:rFonts w:ascii="Times New Roman" w:eastAsia="Times New Roman" w:hAnsi="Times New Roman" w:cs="Times New Roman"/>
          <w:sz w:val="24"/>
        </w:rPr>
      </w:pPr>
      <w:r w:rsidRPr="00082E5E">
        <w:rPr>
          <w:rFonts w:ascii="Times New Roman" w:eastAsia="Times New Roman" w:hAnsi="Times New Roman" w:cs="Times New Roman"/>
          <w:sz w:val="24"/>
        </w:rPr>
        <w:t>Bei der Errichtung einer Wohnung durch Zu- oder Umbau (z. B. durch den Einbau einer Wohnung in einen Dachboden) kann von der Einhaltung der Anforderungen an die Energiekennzahlen Abstand genommen werden, wenn nachfolgende U-Werte der Hauptbauteile nachgewiesen werden:</w:t>
      </w:r>
    </w:p>
    <w:p w14:paraId="2B38EB60" w14:textId="77777777" w:rsidR="00082E5E" w:rsidRPr="00082E5E" w:rsidRDefault="00082E5E" w:rsidP="00403921">
      <w:pPr>
        <w:numPr>
          <w:ilvl w:val="0"/>
          <w:numId w:val="1"/>
        </w:numPr>
        <w:spacing w:before="100" w:beforeAutospacing="1" w:after="100" w:afterAutospacing="1"/>
        <w:rPr>
          <w:rFonts w:ascii="Times New Roman" w:eastAsia="Times New Roman" w:hAnsi="Times New Roman" w:cs="Times New Roman"/>
          <w:sz w:val="24"/>
        </w:rPr>
      </w:pPr>
      <w:r w:rsidRPr="00082E5E">
        <w:rPr>
          <w:rFonts w:ascii="Times New Roman" w:eastAsia="Times New Roman" w:hAnsi="Times New Roman" w:cs="Times New Roman"/>
          <w:sz w:val="24"/>
        </w:rPr>
        <w:t>U-Wert Außenwand, Dach, Kellerdecke ≤ 0,15 W/m²K</w:t>
      </w:r>
    </w:p>
    <w:p w14:paraId="41AA7F77" w14:textId="77777777" w:rsidR="00082E5E" w:rsidRPr="00082E5E" w:rsidRDefault="00082E5E" w:rsidP="00403921">
      <w:pPr>
        <w:numPr>
          <w:ilvl w:val="0"/>
          <w:numId w:val="1"/>
        </w:numPr>
        <w:spacing w:before="100" w:beforeAutospacing="1" w:after="100" w:afterAutospacing="1"/>
        <w:rPr>
          <w:rFonts w:ascii="Times New Roman" w:eastAsia="Times New Roman" w:hAnsi="Times New Roman" w:cs="Times New Roman"/>
          <w:sz w:val="24"/>
        </w:rPr>
      </w:pPr>
      <w:r w:rsidRPr="00082E5E">
        <w:rPr>
          <w:rFonts w:ascii="Times New Roman" w:eastAsia="Times New Roman" w:hAnsi="Times New Roman" w:cs="Times New Roman"/>
          <w:sz w:val="24"/>
        </w:rPr>
        <w:t>U</w:t>
      </w:r>
      <w:r w:rsidRPr="00082E5E">
        <w:rPr>
          <w:rFonts w:ascii="Times New Roman" w:eastAsia="Times New Roman" w:hAnsi="Times New Roman" w:cs="Times New Roman"/>
          <w:sz w:val="24"/>
          <w:vertAlign w:val="subscript"/>
        </w:rPr>
        <w:t>W</w:t>
      </w:r>
      <w:r w:rsidRPr="00082E5E">
        <w:rPr>
          <w:rFonts w:ascii="Times New Roman" w:eastAsia="Times New Roman" w:hAnsi="Times New Roman" w:cs="Times New Roman"/>
          <w:sz w:val="24"/>
        </w:rPr>
        <w:t xml:space="preserve">-Wert Fenster ≤ 0,80 W/m²K bezogen auf das </w:t>
      </w:r>
      <w:proofErr w:type="spellStart"/>
      <w:r w:rsidRPr="00082E5E">
        <w:rPr>
          <w:rFonts w:ascii="Times New Roman" w:eastAsia="Times New Roman" w:hAnsi="Times New Roman" w:cs="Times New Roman"/>
          <w:sz w:val="24"/>
        </w:rPr>
        <w:t>Prüfmaß</w:t>
      </w:r>
      <w:proofErr w:type="spellEnd"/>
      <w:r w:rsidRPr="00082E5E">
        <w:rPr>
          <w:rFonts w:ascii="Times New Roman" w:eastAsia="Times New Roman" w:hAnsi="Times New Roman" w:cs="Times New Roman"/>
          <w:sz w:val="24"/>
        </w:rPr>
        <w:t xml:space="preserve"> 123 cm x 148 cm</w:t>
      </w:r>
    </w:p>
    <w:p w14:paraId="0BD2086D" w14:textId="77777777" w:rsidR="00082E5E" w:rsidRDefault="00082E5E" w:rsidP="00082E5E">
      <w:pPr>
        <w:pStyle w:val="StandardWeb"/>
        <w:rPr>
          <w:rFonts w:ascii="Times New Roman" w:hAnsi="Times New Roman"/>
          <w:sz w:val="24"/>
        </w:rPr>
      </w:pPr>
      <w:r>
        <w:t>Hocheffiziente alternative Energiesysteme sind bei Errichtung von Heizungs- und Warmwasserbereit-</w:t>
      </w:r>
      <w:proofErr w:type="spellStart"/>
      <w:r>
        <w:t>stellungssystemen</w:t>
      </w:r>
      <w:proofErr w:type="spellEnd"/>
      <w:r>
        <w:t xml:space="preserve"> Voraussetzung für die Förderungsgewährung. Dazu zählen z.B.:</w:t>
      </w:r>
    </w:p>
    <w:p w14:paraId="1399E34A" w14:textId="77777777" w:rsidR="00082E5E" w:rsidRDefault="00082E5E" w:rsidP="00082E5E">
      <w:pPr>
        <w:pStyle w:val="berschrift3"/>
      </w:pPr>
      <w:r w:rsidRPr="00082E5E">
        <w:t>Biomasseheizungen</w:t>
      </w:r>
    </w:p>
    <w:p w14:paraId="11B14F60" w14:textId="77777777" w:rsidR="00082E5E" w:rsidRDefault="00082E5E" w:rsidP="00403921">
      <w:pPr>
        <w:numPr>
          <w:ilvl w:val="0"/>
          <w:numId w:val="2"/>
        </w:numPr>
        <w:spacing w:before="100" w:beforeAutospacing="1" w:after="100" w:afterAutospacing="1"/>
      </w:pPr>
      <w:r>
        <w:t>z.B. Pellets-, Hackgut-, Holzvergaserkessel mit mind. 1.000 Liter Pufferspeicher</w:t>
      </w:r>
    </w:p>
    <w:p w14:paraId="5A3EBFE9" w14:textId="77777777" w:rsidR="00082E5E" w:rsidRDefault="00082E5E" w:rsidP="00403921">
      <w:pPr>
        <w:numPr>
          <w:ilvl w:val="0"/>
          <w:numId w:val="2"/>
        </w:numPr>
        <w:spacing w:before="100" w:beforeAutospacing="1" w:after="100" w:afterAutospacing="1"/>
      </w:pPr>
      <w:r>
        <w:t xml:space="preserve">Ein bestimmter Wirkungsgrad und Emissionsgrenzwerte müssen eingehalten werden (siehe </w:t>
      </w:r>
      <w:r>
        <w:rPr>
          <w:rStyle w:val="screenreader-only"/>
        </w:rPr>
        <w:t>Herunterladen</w:t>
      </w:r>
      <w:r>
        <w:t> </w:t>
      </w:r>
      <w:hyperlink r:id="rId10" w:tooltip="Leitet Herunterladen der Datei ein" w:history="1">
        <w:r>
          <w:rPr>
            <w:rStyle w:val="Hyperlink"/>
          </w:rPr>
          <w:t>Wohnbauförderungsrichtlinie</w:t>
        </w:r>
      </w:hyperlink>
      <w:r>
        <w:t>).</w:t>
      </w:r>
    </w:p>
    <w:p w14:paraId="345523AA" w14:textId="4D975A43" w:rsidR="00082E5E" w:rsidRDefault="00082E5E" w:rsidP="00403921">
      <w:pPr>
        <w:numPr>
          <w:ilvl w:val="0"/>
          <w:numId w:val="2"/>
        </w:numPr>
        <w:spacing w:before="100" w:beforeAutospacing="1" w:after="100" w:afterAutospacing="1"/>
      </w:pPr>
      <w:r>
        <w:t xml:space="preserve">Für ortsfest gesetzte Grund- oder Speicheröfen in Form von Einzelöfen oder als Zentralheizung sind Emissionsgrenzwerte nicht maßgeblich. Der Wirkungsgrad von 85 % ist mittels Kachelofenberechnung nachzuweisen. </w:t>
      </w:r>
    </w:p>
    <w:p w14:paraId="426E9CC6" w14:textId="77777777" w:rsidR="0086424D" w:rsidRDefault="0086424D" w:rsidP="0086424D">
      <w:pPr>
        <w:spacing w:before="100" w:beforeAutospacing="1" w:after="100" w:afterAutospacing="1"/>
      </w:pPr>
    </w:p>
    <w:p w14:paraId="4145F851" w14:textId="77777777" w:rsidR="00082E5E" w:rsidRDefault="00082E5E" w:rsidP="00082E5E">
      <w:pPr>
        <w:pStyle w:val="berschrift3"/>
      </w:pPr>
      <w:r w:rsidRPr="00082E5E">
        <w:lastRenderedPageBreak/>
        <w:t>Wärmepumpen</w:t>
      </w:r>
    </w:p>
    <w:p w14:paraId="345400CF" w14:textId="77777777" w:rsidR="00082E5E" w:rsidRDefault="00082E5E" w:rsidP="00403921">
      <w:pPr>
        <w:numPr>
          <w:ilvl w:val="0"/>
          <w:numId w:val="3"/>
        </w:numPr>
        <w:spacing w:before="100" w:beforeAutospacing="1" w:after="100" w:afterAutospacing="1"/>
      </w:pPr>
      <w:r>
        <w:t>Wärmequelle Erdreich, Grundwasser oder Luft</w:t>
      </w:r>
    </w:p>
    <w:p w14:paraId="15AFE6AF" w14:textId="77777777" w:rsidR="00082E5E" w:rsidRDefault="00082E5E" w:rsidP="00403921">
      <w:pPr>
        <w:numPr>
          <w:ilvl w:val="0"/>
          <w:numId w:val="3"/>
        </w:numPr>
        <w:spacing w:before="100" w:beforeAutospacing="1" w:after="100" w:afterAutospacing="1"/>
      </w:pPr>
      <w:r>
        <w:t xml:space="preserve">Zertifizierung nach den EU-Umweltzeichenkriterien gemäß Richtlinie 2014/314/EU (EU </w:t>
      </w:r>
      <w:proofErr w:type="spellStart"/>
      <w:r>
        <w:t>Ecolabel</w:t>
      </w:r>
      <w:proofErr w:type="spellEnd"/>
      <w:r>
        <w:t>) bzw. vollinhaltlich den in dieser Richtlinie festgelegten Mindestanforderungen entsprechend</w:t>
      </w:r>
    </w:p>
    <w:p w14:paraId="1831871E" w14:textId="77777777" w:rsidR="00082E5E" w:rsidRDefault="00082E5E" w:rsidP="00403921">
      <w:pPr>
        <w:numPr>
          <w:ilvl w:val="0"/>
          <w:numId w:val="3"/>
        </w:numPr>
        <w:spacing w:before="100" w:beforeAutospacing="1" w:after="100" w:afterAutospacing="1"/>
      </w:pPr>
      <w:r>
        <w:t xml:space="preserve">Vorlauftemperatur des Wärmeabgabesystems (Wand-/Fußbodenheizung) grundsätzlich maximal 40°C </w:t>
      </w:r>
    </w:p>
    <w:p w14:paraId="3F193E93" w14:textId="77777777" w:rsidR="00082E5E" w:rsidRDefault="00082E5E" w:rsidP="00082E5E">
      <w:pPr>
        <w:pStyle w:val="berschrift3"/>
      </w:pPr>
      <w:r>
        <w:t>Anschluss an Fernwärme aus mindestens 80 % erneuerbarer Energie, Abwärme</w:t>
      </w:r>
    </w:p>
    <w:p w14:paraId="46825B7A" w14:textId="77777777" w:rsidR="00082E5E" w:rsidRDefault="00082E5E" w:rsidP="00082E5E">
      <w:pPr>
        <w:pStyle w:val="StandardWeb"/>
      </w:pPr>
      <w:r>
        <w:t>Die Einhaltung der Anforderungen und die fachgerechte Ausführung sind vom ausführenden Unternehmen mittels Abnahmeformular (</w:t>
      </w:r>
      <w:r>
        <w:rPr>
          <w:rStyle w:val="screenreader-only"/>
        </w:rPr>
        <w:t>Herunterladen</w:t>
      </w:r>
      <w:r>
        <w:t> </w:t>
      </w:r>
      <w:hyperlink r:id="rId11" w:tooltip="Leitet Herunterladen der Datei ein" w:history="1">
        <w:r>
          <w:rPr>
            <w:rStyle w:val="Hyperlink"/>
          </w:rPr>
          <w:t>F97 - Abnahmebestätigung Haustechnik</w:t>
        </w:r>
      </w:hyperlink>
      <w:r>
        <w:t xml:space="preserve">) zu bestätigen. </w:t>
      </w:r>
    </w:p>
    <w:p w14:paraId="11FC3B81" w14:textId="77777777" w:rsidR="00082E5E" w:rsidRDefault="00082E5E" w:rsidP="00082E5E">
      <w:pPr>
        <w:pStyle w:val="StandardWeb"/>
      </w:pPr>
      <w:r>
        <w:t xml:space="preserve">Erdgas-Brennwert-Systeme sind keine hocheffizienten alternativen Energiesysteme und daher nur im Ausnahmefall und nur in Kombination mit einer Solaranlage (thermisch oder Photovoltaik) oder einer gleichwertigen Maßnahme vor Ort (z.B. Lüftungsanlage mit Wärmerückgewinnung) zulässig, sofern folgender Höchstwert eingehalten wird: </w:t>
      </w:r>
      <w:proofErr w:type="spellStart"/>
      <w:r>
        <w:t>HWB</w:t>
      </w:r>
      <w:r>
        <w:rPr>
          <w:vertAlign w:val="subscript"/>
        </w:rPr>
        <w:t>Ref,RK</w:t>
      </w:r>
      <w:proofErr w:type="spellEnd"/>
      <w:r>
        <w:t xml:space="preserve"> [kWh/m²a]: 10 x (1 + 3,0 / </w:t>
      </w:r>
      <w:r>
        <w:rPr>
          <w:rFonts w:ascii="Cambria Math" w:hAnsi="Cambria Math" w:cs="Cambria Math"/>
        </w:rPr>
        <w:t>ℓ</w:t>
      </w:r>
      <w:r>
        <w:rPr>
          <w:vertAlign w:val="subscript"/>
        </w:rPr>
        <w:t>c</w:t>
      </w:r>
      <w:r>
        <w:t xml:space="preserve">). </w:t>
      </w:r>
    </w:p>
    <w:p w14:paraId="148371B9" w14:textId="77777777" w:rsidR="00082E5E" w:rsidRDefault="00082E5E" w:rsidP="00082E5E">
      <w:pPr>
        <w:pStyle w:val="StandardWeb"/>
      </w:pPr>
      <w:r>
        <w:t xml:space="preserve">Eine Liste der förderbaren Haustechniksysteme finden Sie in der </w:t>
      </w:r>
      <w:hyperlink r:id="rId12" w:tooltip="Öffnet internen Link im aktuellen Fenster" w:history="1">
        <w:r>
          <w:rPr>
            <w:rStyle w:val="Hyperlink"/>
          </w:rPr>
          <w:t>GET-Datenbank</w:t>
        </w:r>
      </w:hyperlink>
      <w:r>
        <w:t>.</w:t>
      </w:r>
    </w:p>
    <w:p w14:paraId="361030F6" w14:textId="77777777" w:rsidR="00082E5E" w:rsidRPr="00082E5E" w:rsidRDefault="00082E5E" w:rsidP="00082E5E">
      <w:pPr>
        <w:rPr>
          <w:rFonts w:ascii="Times New Roman" w:eastAsia="Times New Roman" w:hAnsi="Times New Roman" w:cs="Times New Roman"/>
          <w:sz w:val="24"/>
        </w:rPr>
      </w:pPr>
      <w:r w:rsidRPr="00082E5E">
        <w:rPr>
          <w:rFonts w:ascii="Times New Roman" w:eastAsia="Times New Roman" w:hAnsi="Times New Roman" w:cs="Times New Roman"/>
          <w:sz w:val="24"/>
        </w:rPr>
        <w:t>Der Förderungswerber muss Eigentümer des Baugrundstückes oder Bauberechtigter sein, wobei das Baurecht auf mindestens 50 Jahre bestellt sein muss.</w:t>
      </w:r>
      <w:r>
        <w:rPr>
          <w:rFonts w:ascii="Times New Roman" w:eastAsia="Times New Roman" w:hAnsi="Times New Roman" w:cs="Times New Roman"/>
          <w:sz w:val="24"/>
        </w:rPr>
        <w:t xml:space="preserve"> </w:t>
      </w:r>
      <w:r w:rsidRPr="00082E5E">
        <w:rPr>
          <w:rFonts w:ascii="Times New Roman" w:eastAsia="Times New Roman" w:hAnsi="Times New Roman" w:cs="Times New Roman"/>
          <w:sz w:val="24"/>
        </w:rPr>
        <w:t xml:space="preserve">Der Förderungswerber muss eigenberechtigt und österreichischer Staatsbürger bzw. im Sinne des § 17a TWFG 1991 österreichischen Staatsbürgern gleichgestellt sein. </w:t>
      </w:r>
      <w:r>
        <w:rPr>
          <w:rFonts w:ascii="Times New Roman" w:eastAsia="Times New Roman" w:hAnsi="Times New Roman" w:cs="Times New Roman"/>
          <w:sz w:val="24"/>
        </w:rPr>
        <w:t xml:space="preserve">Der Wohnbedarf muss nachgewiesen werden indem der </w:t>
      </w:r>
      <w:r w:rsidRPr="00082E5E">
        <w:rPr>
          <w:rFonts w:ascii="Times New Roman" w:eastAsia="Times New Roman" w:hAnsi="Times New Roman" w:cs="Times New Roman"/>
          <w:sz w:val="24"/>
        </w:rPr>
        <w:t>Hauptwohnsitz in der geförderten Wohnung (ganzjährige, regelmäßige Benutzung)</w:t>
      </w:r>
      <w:r>
        <w:rPr>
          <w:rFonts w:ascii="Times New Roman" w:eastAsia="Times New Roman" w:hAnsi="Times New Roman" w:cs="Times New Roman"/>
          <w:sz w:val="24"/>
        </w:rPr>
        <w:t xml:space="preserve"> ist und das </w:t>
      </w:r>
      <w:r w:rsidRPr="00082E5E">
        <w:rPr>
          <w:rFonts w:ascii="Times New Roman" w:eastAsia="Times New Roman" w:hAnsi="Times New Roman" w:cs="Times New Roman"/>
          <w:sz w:val="24"/>
        </w:rPr>
        <w:t xml:space="preserve">Eigentums- oder Nutzungsrecht an anderen Wohnungen ist spätestens 6 Monate nach Bezug des Eigenheimes oder der Wohnung aufzugeben. </w:t>
      </w:r>
    </w:p>
    <w:p w14:paraId="3BD648BD" w14:textId="77777777" w:rsidR="00082E5E" w:rsidRDefault="00082E5E" w:rsidP="00082E5E">
      <w:pPr>
        <w:rPr>
          <w:rFonts w:ascii="Times New Roman" w:eastAsia="Times New Roman" w:hAnsi="Times New Roman" w:cs="Times New Roman"/>
          <w:sz w:val="24"/>
        </w:rPr>
      </w:pPr>
    </w:p>
    <w:p w14:paraId="66D859ED" w14:textId="5DF8E99D" w:rsidR="00082E5E" w:rsidRPr="00082E5E" w:rsidRDefault="00082E5E" w:rsidP="00082E5E">
      <w:pPr>
        <w:rPr>
          <w:rFonts w:ascii="Times New Roman" w:eastAsia="Times New Roman" w:hAnsi="Times New Roman" w:cs="Times New Roman"/>
          <w:sz w:val="24"/>
        </w:rPr>
      </w:pPr>
      <w:r>
        <w:rPr>
          <w:rFonts w:ascii="Times New Roman" w:eastAsia="Times New Roman" w:hAnsi="Times New Roman" w:cs="Times New Roman"/>
          <w:sz w:val="24"/>
        </w:rPr>
        <w:t xml:space="preserve">Für die Feststellung des </w:t>
      </w:r>
      <w:r w:rsidRPr="00082E5E">
        <w:rPr>
          <w:rFonts w:ascii="Times New Roman" w:eastAsia="Times New Roman" w:hAnsi="Times New Roman" w:cs="Times New Roman"/>
          <w:sz w:val="24"/>
        </w:rPr>
        <w:t xml:space="preserve">Familieneinkommen </w:t>
      </w:r>
      <w:r>
        <w:rPr>
          <w:rFonts w:ascii="Times New Roman" w:eastAsia="Times New Roman" w:hAnsi="Times New Roman" w:cs="Times New Roman"/>
          <w:sz w:val="24"/>
        </w:rPr>
        <w:t xml:space="preserve">wird </w:t>
      </w:r>
      <w:proofErr w:type="gramStart"/>
      <w:r>
        <w:rPr>
          <w:rFonts w:ascii="Times New Roman" w:eastAsia="Times New Roman" w:hAnsi="Times New Roman" w:cs="Times New Roman"/>
          <w:sz w:val="24"/>
        </w:rPr>
        <w:t>das</w:t>
      </w:r>
      <w:r w:rsidRPr="00082E5E">
        <w:rPr>
          <w:rFonts w:ascii="Times New Roman" w:eastAsia="Times New Roman" w:hAnsi="Times New Roman" w:cs="Times New Roman"/>
          <w:sz w:val="24"/>
        </w:rPr>
        <w:t xml:space="preserve"> vorangegangenen Kalenderjahres</w:t>
      </w:r>
      <w:proofErr w:type="gramEnd"/>
      <w:r w:rsidRPr="00082E5E">
        <w:rPr>
          <w:rFonts w:ascii="Times New Roman" w:eastAsia="Times New Roman" w:hAnsi="Times New Roman" w:cs="Times New Roman"/>
          <w:sz w:val="24"/>
        </w:rPr>
        <w:t xml:space="preserve"> (1/12 des jährlichen Nettoeinkommens zuzüglich Unterhaltszahlungen, Kinderbetreuungsgeld, etc.)</w:t>
      </w:r>
      <w:r>
        <w:rPr>
          <w:rFonts w:ascii="Times New Roman" w:eastAsia="Times New Roman" w:hAnsi="Times New Roman" w:cs="Times New Roman"/>
          <w:sz w:val="24"/>
        </w:rPr>
        <w:t xml:space="preserve"> heran gezogen. </w:t>
      </w:r>
      <w:r w:rsidRPr="00082E5E">
        <w:rPr>
          <w:rFonts w:ascii="Times New Roman" w:eastAsia="Times New Roman" w:hAnsi="Times New Roman" w:cs="Times New Roman"/>
          <w:sz w:val="24"/>
        </w:rPr>
        <w:t>Werden die Einkommensgrenzen überschritten, wird die Förderung für jeweils begonnene € 100,—, um welche die festgelegte Einkommensgrenze überschritten wird, um 25 % gekürzt.</w:t>
      </w:r>
    </w:p>
    <w:p w14:paraId="5594F795" w14:textId="77777777" w:rsidR="00677FD3" w:rsidRPr="00677FD3" w:rsidRDefault="00677FD3" w:rsidP="00677FD3">
      <w:pPr>
        <w:spacing w:before="100" w:beforeAutospacing="1" w:after="100" w:afterAutospacing="1"/>
        <w:rPr>
          <w:rFonts w:ascii="Times New Roman" w:eastAsia="Times New Roman" w:hAnsi="Times New Roman" w:cs="Times New Roman"/>
          <w:sz w:val="24"/>
        </w:rPr>
      </w:pPr>
      <w:proofErr w:type="spellStart"/>
      <w:r w:rsidRPr="00677FD3">
        <w:rPr>
          <w:rFonts w:ascii="Times New Roman" w:eastAsia="Times New Roman" w:hAnsi="Times New Roman" w:cs="Times New Roman"/>
          <w:sz w:val="24"/>
        </w:rPr>
        <w:t>ie</w:t>
      </w:r>
      <w:proofErr w:type="spellEnd"/>
      <w:r w:rsidRPr="00677FD3">
        <w:rPr>
          <w:rFonts w:ascii="Times New Roman" w:eastAsia="Times New Roman" w:hAnsi="Times New Roman" w:cs="Times New Roman"/>
          <w:sz w:val="24"/>
        </w:rPr>
        <w:t xml:space="preserve"> Finanzierung muss gesichert sein und kann durch Eigenmittel, eigene Arbeitsleistungen, Kredite einer Bausparkasse oder der Wohnbauinvestitionsbank oder sonstige (Hypothekar)Kredite erfolgen.</w:t>
      </w:r>
    </w:p>
    <w:p w14:paraId="4EEADFAD" w14:textId="202E9BD1" w:rsidR="00677FD3" w:rsidRPr="00677FD3" w:rsidRDefault="00677FD3" w:rsidP="00677FD3">
      <w:pPr>
        <w:spacing w:before="100" w:beforeAutospacing="1" w:after="100" w:afterAutospacing="1"/>
        <w:rPr>
          <w:rFonts w:ascii="Times New Roman" w:eastAsia="Times New Roman" w:hAnsi="Times New Roman" w:cs="Times New Roman"/>
          <w:sz w:val="24"/>
        </w:rPr>
      </w:pPr>
      <w:r w:rsidRPr="00677FD3">
        <w:rPr>
          <w:rFonts w:ascii="Times New Roman" w:eastAsia="Times New Roman" w:hAnsi="Times New Roman" w:cs="Times New Roman"/>
          <w:sz w:val="24"/>
        </w:rPr>
        <w:t>Für sonstige (Hypothekar)</w:t>
      </w:r>
      <w:r w:rsidR="00B54660">
        <w:rPr>
          <w:rFonts w:ascii="Times New Roman" w:eastAsia="Times New Roman" w:hAnsi="Times New Roman" w:cs="Times New Roman"/>
          <w:sz w:val="24"/>
        </w:rPr>
        <w:t xml:space="preserve"> </w:t>
      </w:r>
      <w:r w:rsidRPr="00677FD3">
        <w:rPr>
          <w:rFonts w:ascii="Times New Roman" w:eastAsia="Times New Roman" w:hAnsi="Times New Roman" w:cs="Times New Roman"/>
          <w:sz w:val="24"/>
        </w:rPr>
        <w:t>Kredite gilt:</w:t>
      </w:r>
    </w:p>
    <w:p w14:paraId="2393D3CE" w14:textId="77777777" w:rsidR="00677FD3" w:rsidRPr="00677FD3" w:rsidRDefault="00677FD3" w:rsidP="00403921">
      <w:pPr>
        <w:numPr>
          <w:ilvl w:val="1"/>
          <w:numId w:val="4"/>
        </w:numPr>
        <w:spacing w:before="100" w:beforeAutospacing="1" w:after="100" w:afterAutospacing="1"/>
        <w:rPr>
          <w:rFonts w:ascii="Times New Roman" w:eastAsia="Times New Roman" w:hAnsi="Times New Roman" w:cs="Times New Roman"/>
          <w:sz w:val="24"/>
        </w:rPr>
      </w:pPr>
      <w:r w:rsidRPr="00677FD3">
        <w:rPr>
          <w:rFonts w:ascii="Times New Roman" w:eastAsia="Times New Roman" w:hAnsi="Times New Roman" w:cs="Times New Roman"/>
          <w:sz w:val="24"/>
        </w:rPr>
        <w:t>Kredit mit fixem Zinssatz über die Dauer von mindestens 10 Jahren</w:t>
      </w:r>
    </w:p>
    <w:p w14:paraId="79314526" w14:textId="28812901" w:rsidR="00677FD3" w:rsidRDefault="00677FD3" w:rsidP="00403921">
      <w:pPr>
        <w:numPr>
          <w:ilvl w:val="1"/>
          <w:numId w:val="4"/>
        </w:numPr>
        <w:spacing w:before="100" w:beforeAutospacing="1" w:after="100" w:afterAutospacing="1"/>
        <w:rPr>
          <w:rFonts w:ascii="Times New Roman" w:eastAsia="Times New Roman" w:hAnsi="Times New Roman" w:cs="Times New Roman"/>
          <w:sz w:val="24"/>
        </w:rPr>
      </w:pPr>
      <w:r w:rsidRPr="00677FD3">
        <w:rPr>
          <w:rFonts w:ascii="Times New Roman" w:eastAsia="Times New Roman" w:hAnsi="Times New Roman" w:cs="Times New Roman"/>
          <w:sz w:val="24"/>
        </w:rPr>
        <w:t>Kredit mit variablem Zinssatz</w:t>
      </w:r>
      <w:r w:rsidRPr="00677FD3">
        <w:rPr>
          <w:rFonts w:ascii="Times New Roman" w:eastAsia="Times New Roman" w:hAnsi="Times New Roman" w:cs="Times New Roman"/>
          <w:sz w:val="24"/>
        </w:rPr>
        <w:br/>
        <w:t>Der Sollzinssatz darf höchstens 1,75% über dem 3-Monats-Euribor, kaufmännisch gerundet auf die zweite Dezimalstelle liegen. Es muss eine vierteljährliche Zinsanpassung (1. Jänner, 1. April, 1. Juli, 1. Oktober) vereinbart sein. Grundlage der Zinsanpassung: 3-Monats-Euribor, einen Bankarbeitstag vor dem jeweiligen Anpassungszeitpunkt.</w:t>
      </w:r>
    </w:p>
    <w:p w14:paraId="7E0ED35E" w14:textId="19CFAC58" w:rsidR="0086424D" w:rsidRDefault="0086424D">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4F1374B9" w14:textId="77777777" w:rsidR="0086424D" w:rsidRPr="00677FD3" w:rsidRDefault="0086424D" w:rsidP="0086424D">
      <w:pPr>
        <w:spacing w:before="100" w:beforeAutospacing="1" w:after="100" w:afterAutospacing="1"/>
        <w:rPr>
          <w:rFonts w:ascii="Times New Roman" w:eastAsia="Times New Roman" w:hAnsi="Times New Roman" w:cs="Times New Roman"/>
          <w:sz w:val="24"/>
        </w:rPr>
      </w:pPr>
    </w:p>
    <w:p w14:paraId="5C959C1F" w14:textId="09D58887" w:rsidR="00677FD3" w:rsidRPr="00677FD3" w:rsidRDefault="00677FD3" w:rsidP="00677FD3">
      <w:pPr>
        <w:rPr>
          <w:rFonts w:ascii="Times New Roman" w:eastAsia="Times New Roman" w:hAnsi="Times New Roman" w:cs="Times New Roman"/>
          <w:sz w:val="24"/>
        </w:rPr>
      </w:pPr>
      <w:r w:rsidRPr="00677FD3">
        <w:rPr>
          <w:rFonts w:ascii="Times New Roman" w:eastAsia="Times New Roman" w:hAnsi="Times New Roman" w:cs="Times New Roman"/>
          <w:sz w:val="24"/>
        </w:rPr>
        <w:t>Eigenheim/Ersterwerb einer Wohnung: Die Laufzeit des Hypothekarkredits muss mindestens 10 Jahre betragen.</w:t>
      </w:r>
      <w:r>
        <w:rPr>
          <w:rFonts w:ascii="Times New Roman" w:eastAsia="Times New Roman" w:hAnsi="Times New Roman" w:cs="Times New Roman"/>
          <w:sz w:val="24"/>
        </w:rPr>
        <w:t xml:space="preserve"> </w:t>
      </w:r>
      <w:r w:rsidRPr="00677FD3">
        <w:rPr>
          <w:rFonts w:ascii="Times New Roman" w:eastAsia="Times New Roman" w:hAnsi="Times New Roman" w:cs="Times New Roman"/>
          <w:sz w:val="24"/>
        </w:rPr>
        <w:t>Vorrangige Hypothekarkredite sind mittels Festbetragshypothek zu besichern.</w:t>
      </w:r>
      <w:r>
        <w:rPr>
          <w:rFonts w:ascii="Times New Roman" w:eastAsia="Times New Roman" w:hAnsi="Times New Roman" w:cs="Times New Roman"/>
          <w:sz w:val="24"/>
        </w:rPr>
        <w:t xml:space="preserve"> </w:t>
      </w:r>
      <w:r w:rsidRPr="00677FD3">
        <w:rPr>
          <w:rFonts w:ascii="Times New Roman" w:eastAsia="Times New Roman" w:hAnsi="Times New Roman" w:cs="Times New Roman"/>
          <w:sz w:val="24"/>
        </w:rPr>
        <w:t>Ein Eigenmittelnachweis (mind. 5% der Gesamtbaukosten) ist nur bei der Errichtung oder beim Ersterwerb von Wohnungen in verdichteter Bauweise erforderlich.</w:t>
      </w:r>
      <w:r>
        <w:rPr>
          <w:rFonts w:ascii="Times New Roman" w:eastAsia="Times New Roman" w:hAnsi="Times New Roman" w:cs="Times New Roman"/>
          <w:sz w:val="24"/>
        </w:rPr>
        <w:t xml:space="preserve"> </w:t>
      </w:r>
      <w:r w:rsidRPr="00677FD3">
        <w:rPr>
          <w:rFonts w:ascii="Times New Roman" w:eastAsia="Times New Roman" w:hAnsi="Times New Roman" w:cs="Times New Roman"/>
          <w:sz w:val="24"/>
        </w:rPr>
        <w:t>Die förderbare Nutzfläche umfasst einen Teil der Nutzfläche und hängt von der Haushaltsgröße ab.</w:t>
      </w:r>
      <w:r>
        <w:rPr>
          <w:rFonts w:ascii="Times New Roman" w:eastAsia="Times New Roman" w:hAnsi="Times New Roman" w:cs="Times New Roman"/>
          <w:sz w:val="24"/>
        </w:rPr>
        <w:t xml:space="preserve"> Bei 1 oder 2 Personen ist die max. Nutzfläche 85 m</w:t>
      </w:r>
      <w:r w:rsidRPr="00677FD3">
        <w:rPr>
          <w:rFonts w:ascii="Times New Roman" w:eastAsia="Times New Roman" w:hAnsi="Times New Roman" w:cs="Times New Roman"/>
          <w:sz w:val="24"/>
          <w:vertAlign w:val="superscript"/>
        </w:rPr>
        <w:t>2</w:t>
      </w:r>
      <w:r>
        <w:rPr>
          <w:rFonts w:ascii="Times New Roman" w:eastAsia="Times New Roman" w:hAnsi="Times New Roman" w:cs="Times New Roman"/>
          <w:sz w:val="24"/>
        </w:rPr>
        <w:t>, bei 3 Personen 95 m</w:t>
      </w:r>
      <w:r w:rsidRPr="00677FD3">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und bei 4 oder mehr liegt die max. NF bei 110 m</w:t>
      </w:r>
      <w:r w:rsidRPr="00677FD3">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w:t>
      </w:r>
    </w:p>
    <w:p w14:paraId="2EF35A47" w14:textId="72932C5F" w:rsidR="00677FD3" w:rsidRPr="00677FD3" w:rsidRDefault="00677FD3" w:rsidP="00677FD3">
      <w:pPr>
        <w:spacing w:before="100" w:beforeAutospacing="1" w:after="100" w:afterAutospacing="1"/>
        <w:rPr>
          <w:rFonts w:ascii="Times New Roman" w:eastAsia="Times New Roman" w:hAnsi="Times New Roman" w:cs="Times New Roman"/>
          <w:sz w:val="24"/>
        </w:rPr>
      </w:pPr>
    </w:p>
    <w:p w14:paraId="041CCD5E" w14:textId="7AD211CA" w:rsidR="00082E5E" w:rsidRDefault="00677FD3" w:rsidP="00677FD3">
      <w:pPr>
        <w:pStyle w:val="berschrift3"/>
      </w:pPr>
      <w:r>
        <w:t>Förderhöhe / Art</w:t>
      </w:r>
    </w:p>
    <w:p w14:paraId="68015EA7" w14:textId="179918A4" w:rsidR="00677FD3" w:rsidRDefault="00677FD3" w:rsidP="00082E5E">
      <w:pPr>
        <w:rPr>
          <w:rFonts w:ascii="Times New Roman" w:eastAsia="Times New Roman" w:hAnsi="Times New Roman" w:cs="Times New Roman"/>
          <w:sz w:val="24"/>
        </w:rPr>
      </w:pPr>
    </w:p>
    <w:p w14:paraId="1F1F4E35" w14:textId="77777777" w:rsidR="00677FD3" w:rsidRDefault="00677FD3" w:rsidP="00677FD3">
      <w:pPr>
        <w:pStyle w:val="berschrift4"/>
        <w:rPr>
          <w:rFonts w:ascii="Times New Roman" w:hAnsi="Times New Roman"/>
          <w:sz w:val="36"/>
        </w:rPr>
      </w:pPr>
      <w:r>
        <w:t>Kredit</w:t>
      </w:r>
    </w:p>
    <w:p w14:paraId="0F080DFD" w14:textId="77777777" w:rsidR="00677FD3" w:rsidRDefault="00677FD3" w:rsidP="00403921">
      <w:pPr>
        <w:numPr>
          <w:ilvl w:val="0"/>
          <w:numId w:val="5"/>
        </w:numPr>
        <w:spacing w:before="100" w:beforeAutospacing="1" w:after="100" w:afterAutospacing="1"/>
      </w:pPr>
      <w:r>
        <w:t>Fixbetrag in der Höhe von € 45.000,-</w:t>
      </w:r>
    </w:p>
    <w:p w14:paraId="430D685E" w14:textId="77777777" w:rsidR="00677FD3" w:rsidRDefault="00677FD3" w:rsidP="00403921">
      <w:pPr>
        <w:numPr>
          <w:ilvl w:val="0"/>
          <w:numId w:val="5"/>
        </w:numPr>
        <w:spacing w:before="100" w:beforeAutospacing="1" w:after="100" w:afterAutospacing="1"/>
      </w:pPr>
      <w:r>
        <w:t>Rückzahlung mit steigender Annuität</w:t>
      </w:r>
    </w:p>
    <w:p w14:paraId="7469C698" w14:textId="77777777" w:rsidR="00677FD3" w:rsidRDefault="00677FD3" w:rsidP="00403921">
      <w:pPr>
        <w:numPr>
          <w:ilvl w:val="0"/>
          <w:numId w:val="5"/>
        </w:numPr>
        <w:spacing w:before="100" w:beforeAutospacing="1" w:after="100" w:afterAutospacing="1"/>
      </w:pPr>
      <w:r>
        <w:t>Sicherstellung im Grundbuch</w:t>
      </w:r>
    </w:p>
    <w:p w14:paraId="18F4BD5E" w14:textId="77777777" w:rsidR="00677FD3" w:rsidRDefault="00677FD3" w:rsidP="00677FD3">
      <w:pPr>
        <w:pStyle w:val="berschrift4"/>
      </w:pPr>
      <w:r>
        <w:t>Kreditkonditionen</w:t>
      </w:r>
    </w:p>
    <w:p w14:paraId="00117447" w14:textId="77777777" w:rsidR="00677FD3" w:rsidRDefault="00677FD3" w:rsidP="00677FD3">
      <w:pPr>
        <w:pStyle w:val="StandardWeb"/>
      </w:pPr>
      <w:r>
        <w:t>Der Förderungskredit hat eine Laufzeit von maximal 35 Jahren und ist wie folgt zurückzuzahlen:</w:t>
      </w:r>
    </w:p>
    <w:p w14:paraId="38A672F4" w14:textId="55749E2D" w:rsidR="00677FD3" w:rsidRDefault="00677FD3" w:rsidP="00677FD3">
      <w:r>
        <w:fldChar w:fldCharType="begin"/>
      </w:r>
      <w:r>
        <w:instrText xml:space="preserve"> INCLUDEPICTURE "https://www.tirol.gv.at/fileadmin/_processed_/8/5/csm_Kreditkonditionen_bc53e6480f.png" \* MERGEFORMATINET </w:instrText>
      </w:r>
      <w:r>
        <w:fldChar w:fldCharType="separate"/>
      </w:r>
      <w:r>
        <w:rPr>
          <w:noProof/>
        </w:rPr>
        <w:drawing>
          <wp:inline distT="0" distB="0" distL="0" distR="0" wp14:anchorId="06D11BAC" wp14:editId="07514FF2">
            <wp:extent cx="5760720" cy="2068830"/>
            <wp:effectExtent l="0" t="0" r="5080" b="1270"/>
            <wp:docPr id="3" name="Grafik 3" descr="Kreditkondi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ditkondition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068830"/>
                    </a:xfrm>
                    <a:prstGeom prst="rect">
                      <a:avLst/>
                    </a:prstGeom>
                    <a:noFill/>
                    <a:ln>
                      <a:noFill/>
                    </a:ln>
                  </pic:spPr>
                </pic:pic>
              </a:graphicData>
            </a:graphic>
          </wp:inline>
        </w:drawing>
      </w:r>
      <w:r>
        <w:fldChar w:fldCharType="end"/>
      </w:r>
    </w:p>
    <w:p w14:paraId="6494C618" w14:textId="77777777" w:rsidR="00677FD3" w:rsidRDefault="00677FD3" w:rsidP="00677FD3">
      <w:pPr>
        <w:pStyle w:val="berschrift4"/>
      </w:pPr>
      <w:r>
        <w:t>Wohnbauscheck (Alternative zum Kredit)</w:t>
      </w:r>
    </w:p>
    <w:p w14:paraId="3A806AD3" w14:textId="77777777" w:rsidR="00677FD3" w:rsidRDefault="00677FD3" w:rsidP="00403921">
      <w:pPr>
        <w:numPr>
          <w:ilvl w:val="0"/>
          <w:numId w:val="6"/>
        </w:numPr>
        <w:spacing w:before="100" w:beforeAutospacing="1" w:after="100" w:afterAutospacing="1"/>
      </w:pPr>
      <w:r>
        <w:t>Fixbetrag in der Höhe von € 15.750,-</w:t>
      </w:r>
    </w:p>
    <w:p w14:paraId="6B8EEDE7" w14:textId="77777777" w:rsidR="00677FD3" w:rsidRDefault="00677FD3" w:rsidP="00403921">
      <w:pPr>
        <w:numPr>
          <w:ilvl w:val="0"/>
          <w:numId w:val="6"/>
        </w:numPr>
        <w:spacing w:before="100" w:beforeAutospacing="1" w:after="100" w:afterAutospacing="1"/>
      </w:pPr>
      <w:r>
        <w:t>Keine Rückzahlung</w:t>
      </w:r>
    </w:p>
    <w:p w14:paraId="65499B2C" w14:textId="77777777" w:rsidR="00677FD3" w:rsidRDefault="00677FD3" w:rsidP="00403921">
      <w:pPr>
        <w:numPr>
          <w:ilvl w:val="0"/>
          <w:numId w:val="6"/>
        </w:numPr>
        <w:spacing w:before="100" w:beforeAutospacing="1" w:after="100" w:afterAutospacing="1"/>
      </w:pPr>
      <w:r>
        <w:t>Keine Sicherstellung im Grundbuch</w:t>
      </w:r>
    </w:p>
    <w:p w14:paraId="53D2C252" w14:textId="77777777" w:rsidR="00677FD3" w:rsidRDefault="00677FD3" w:rsidP="00403921">
      <w:pPr>
        <w:numPr>
          <w:ilvl w:val="0"/>
          <w:numId w:val="6"/>
        </w:numPr>
        <w:spacing w:before="100" w:beforeAutospacing="1" w:after="100" w:afterAutospacing="1"/>
      </w:pPr>
      <w:r>
        <w:t xml:space="preserve">Freie Verfügbarkeit über das Eigenheim nach 10 Jahren </w:t>
      </w:r>
    </w:p>
    <w:p w14:paraId="67531B99" w14:textId="72B0E8A0" w:rsidR="00677FD3" w:rsidRDefault="00677FD3" w:rsidP="00677FD3">
      <w:pPr>
        <w:pStyle w:val="berschrift3"/>
      </w:pPr>
      <w:r>
        <w:t>Bauvorhaben in verdichteter Bauweise</w:t>
      </w:r>
    </w:p>
    <w:p w14:paraId="07D92CFA" w14:textId="77777777" w:rsidR="00677FD3" w:rsidRPr="00082E5E" w:rsidRDefault="00677FD3" w:rsidP="00082E5E">
      <w:pPr>
        <w:rPr>
          <w:rFonts w:ascii="Times New Roman" w:eastAsia="Times New Roman" w:hAnsi="Times New Roman" w:cs="Times New Roman"/>
          <w:sz w:val="24"/>
        </w:rPr>
      </w:pPr>
    </w:p>
    <w:p w14:paraId="47E20956" w14:textId="77777777" w:rsidR="00677FD3" w:rsidRDefault="00677FD3" w:rsidP="00677FD3">
      <w:pPr>
        <w:pStyle w:val="StandardWeb"/>
        <w:rPr>
          <w:rFonts w:ascii="Times New Roman" w:hAnsi="Times New Roman"/>
          <w:sz w:val="24"/>
        </w:rPr>
      </w:pPr>
      <w:r>
        <w:t>Wohnhäuser (Eigenheime) und Wohnungen sind in verdichteter Bauweise errichtet, wenn sie (unter Zugrundelegung zusammenhängender Abschnitte) Teil einer Anlage sind und der Grundstücksanteil (Grundverbrauch) pro Wohnung, die zur Befriedigung eines regelmäßigen Wohnbedürfnisses bestimmt ist, höchstens 400 m² beträgt.</w:t>
      </w:r>
    </w:p>
    <w:p w14:paraId="458CF532" w14:textId="77777777" w:rsidR="00677FD3" w:rsidRDefault="00677FD3" w:rsidP="00677FD3">
      <w:pPr>
        <w:pStyle w:val="berschrift4"/>
      </w:pPr>
      <w:r>
        <w:lastRenderedPageBreak/>
        <w:t>Kredit</w:t>
      </w:r>
    </w:p>
    <w:p w14:paraId="4BA7478B" w14:textId="77777777" w:rsidR="00677FD3" w:rsidRDefault="00677FD3" w:rsidP="00677FD3">
      <w:pPr>
        <w:pStyle w:val="StandardWeb"/>
      </w:pPr>
      <w:r>
        <w:t>Es wird ein Fixbetrag pro m² förderbare Nutzfläche gewährt, der abhängig ist vom durchschnittlichen Grundstücksanteil (Grundverbrauch pro Wohnung), die zur Abdeckung eines regelmäßigen Wohnbedürfnisses (z.B. verschiedener Wohnungseigentümer mit Wohnbedarf bei Neubauten) bestimmt ist.</w:t>
      </w:r>
    </w:p>
    <w:p w14:paraId="6B708B2A" w14:textId="2E5A13DD" w:rsidR="00677FD3" w:rsidRDefault="00677FD3" w:rsidP="00677FD3">
      <w:r>
        <w:fldChar w:fldCharType="begin"/>
      </w:r>
      <w:r>
        <w:instrText xml:space="preserve"> INCLUDEPICTURE "https://www.tirol.gv.at/fileadmin/_processed_/8/1/csm_Grundverbrauch_0d9f19ac0a.png" \* MERGEFORMATINET </w:instrText>
      </w:r>
      <w:r>
        <w:fldChar w:fldCharType="separate"/>
      </w:r>
      <w:r>
        <w:rPr>
          <w:noProof/>
        </w:rPr>
        <w:drawing>
          <wp:inline distT="0" distB="0" distL="0" distR="0" wp14:anchorId="167C36ED" wp14:editId="60583F01">
            <wp:extent cx="5760720" cy="1936115"/>
            <wp:effectExtent l="0" t="0" r="5080" b="0"/>
            <wp:docPr id="6" name="Grafik 6" descr="Grundverbra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undverbrau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936115"/>
                    </a:xfrm>
                    <a:prstGeom prst="rect">
                      <a:avLst/>
                    </a:prstGeom>
                    <a:noFill/>
                    <a:ln>
                      <a:noFill/>
                    </a:ln>
                  </pic:spPr>
                </pic:pic>
              </a:graphicData>
            </a:graphic>
          </wp:inline>
        </w:drawing>
      </w:r>
      <w:r>
        <w:fldChar w:fldCharType="end"/>
      </w:r>
    </w:p>
    <w:p w14:paraId="50B8C4C0" w14:textId="77777777" w:rsidR="00677FD3" w:rsidRDefault="00677FD3" w:rsidP="00677FD3"/>
    <w:p w14:paraId="7558C15F" w14:textId="3B7B5A14" w:rsidR="00677FD3" w:rsidRDefault="00677FD3" w:rsidP="00677FD3">
      <w:pPr>
        <w:pStyle w:val="StandardWeb"/>
      </w:pPr>
      <w:r>
        <w:t xml:space="preserve">Der Förderungskredit hat eine Laufzeit von maximal 35 Jahren </w:t>
      </w:r>
      <w:r w:rsidR="00B54660">
        <w:t xml:space="preserve">(Konditionen siehe oben) </w:t>
      </w:r>
      <w:r>
        <w:t>:</w:t>
      </w:r>
    </w:p>
    <w:p w14:paraId="68FF5A89" w14:textId="3BF0E022" w:rsidR="00677FD3" w:rsidRDefault="00677FD3" w:rsidP="00677FD3"/>
    <w:p w14:paraId="274131E2" w14:textId="77777777" w:rsidR="00677FD3" w:rsidRDefault="00677FD3" w:rsidP="00677FD3">
      <w:pPr>
        <w:pStyle w:val="berschrift4"/>
      </w:pPr>
      <w:r>
        <w:t>Wohnbauscheck (Alternative zum Kredit)</w:t>
      </w:r>
    </w:p>
    <w:p w14:paraId="0B23651A" w14:textId="77777777" w:rsidR="00677FD3" w:rsidRDefault="00677FD3" w:rsidP="00403921">
      <w:pPr>
        <w:numPr>
          <w:ilvl w:val="0"/>
          <w:numId w:val="7"/>
        </w:numPr>
        <w:spacing w:before="100" w:beforeAutospacing="1" w:after="100" w:afterAutospacing="1"/>
      </w:pPr>
      <w:r>
        <w:t>35 % des möglichen Förderungskredits</w:t>
      </w:r>
    </w:p>
    <w:p w14:paraId="67EA3A2F" w14:textId="77777777" w:rsidR="00677FD3" w:rsidRDefault="00677FD3" w:rsidP="00403921">
      <w:pPr>
        <w:numPr>
          <w:ilvl w:val="0"/>
          <w:numId w:val="7"/>
        </w:numPr>
        <w:spacing w:before="100" w:beforeAutospacing="1" w:after="100" w:afterAutospacing="1"/>
      </w:pPr>
      <w:r>
        <w:t>Keine Rückzahlungen</w:t>
      </w:r>
    </w:p>
    <w:p w14:paraId="1FC70F91" w14:textId="77777777" w:rsidR="00677FD3" w:rsidRDefault="00677FD3" w:rsidP="00403921">
      <w:pPr>
        <w:numPr>
          <w:ilvl w:val="0"/>
          <w:numId w:val="7"/>
        </w:numPr>
        <w:spacing w:before="100" w:beforeAutospacing="1" w:after="100" w:afterAutospacing="1"/>
      </w:pPr>
      <w:r>
        <w:t>Keine Sicherstellung im Grundbuch</w:t>
      </w:r>
    </w:p>
    <w:p w14:paraId="32ACF622" w14:textId="77777777" w:rsidR="00677FD3" w:rsidRDefault="00677FD3" w:rsidP="00403921">
      <w:pPr>
        <w:numPr>
          <w:ilvl w:val="0"/>
          <w:numId w:val="7"/>
        </w:numPr>
        <w:spacing w:before="100" w:beforeAutospacing="1" w:after="100" w:afterAutospacing="1"/>
      </w:pPr>
      <w:r>
        <w:t>Freie Verfügbarkeit über das Doppel-, Reihenhaus oder die Wohnung nach 10 Jahren</w:t>
      </w:r>
    </w:p>
    <w:p w14:paraId="306B42A1" w14:textId="77777777" w:rsidR="00677FD3" w:rsidRDefault="00677FD3" w:rsidP="00403921">
      <w:pPr>
        <w:numPr>
          <w:ilvl w:val="0"/>
          <w:numId w:val="7"/>
        </w:numPr>
        <w:spacing w:before="100" w:beforeAutospacing="1" w:after="100" w:afterAutospacing="1"/>
      </w:pPr>
      <w:r>
        <w:t>Keine Wohnbeihilfe</w:t>
      </w:r>
    </w:p>
    <w:p w14:paraId="7522BC7F" w14:textId="2633123A" w:rsidR="00082E5E" w:rsidRPr="00082E5E" w:rsidRDefault="00082E5E" w:rsidP="00082E5E">
      <w:pPr>
        <w:rPr>
          <w:rFonts w:ascii="Times New Roman" w:eastAsia="Times New Roman" w:hAnsi="Times New Roman" w:cs="Times New Roman"/>
          <w:sz w:val="24"/>
        </w:rPr>
      </w:pPr>
    </w:p>
    <w:p w14:paraId="72429C00" w14:textId="77777777" w:rsidR="00677FD3" w:rsidRDefault="00677FD3" w:rsidP="00677FD3">
      <w:pPr>
        <w:pStyle w:val="berschrift3"/>
        <w:rPr>
          <w:rFonts w:ascii="Times New Roman" w:hAnsi="Times New Roman"/>
          <w:sz w:val="48"/>
        </w:rPr>
      </w:pPr>
      <w:r>
        <w:t>Wohnungen ohne weiteren Grundverbrauch (Zubau/Aufbau) und Zusatzförderungen</w:t>
      </w:r>
    </w:p>
    <w:p w14:paraId="65B4BCFA" w14:textId="50A646C7" w:rsidR="00082E5E" w:rsidRPr="00082E5E" w:rsidRDefault="00082E5E" w:rsidP="00082E5E">
      <w:pPr>
        <w:rPr>
          <w:rFonts w:ascii="Times New Roman" w:eastAsia="Times New Roman" w:hAnsi="Times New Roman" w:cs="Times New Roman"/>
          <w:sz w:val="24"/>
        </w:rPr>
      </w:pPr>
    </w:p>
    <w:p w14:paraId="7895A24D" w14:textId="77777777" w:rsidR="00677FD3" w:rsidRDefault="00677FD3" w:rsidP="00677FD3">
      <w:pPr>
        <w:pStyle w:val="StandardWeb"/>
        <w:rPr>
          <w:rFonts w:ascii="Times New Roman" w:hAnsi="Times New Roman"/>
          <w:sz w:val="24"/>
        </w:rPr>
      </w:pPr>
      <w:r>
        <w:t>Die Errichtung einer Wohnung durch eine Nachverdichtung bestehender Wohnobjekte (z.B. durch den Einbau einer Wohnung in einen Dachboden) wird besonders gefördert.</w:t>
      </w:r>
    </w:p>
    <w:p w14:paraId="1F805664" w14:textId="77777777" w:rsidR="00677FD3" w:rsidRDefault="00677FD3" w:rsidP="00677FD3">
      <w:pPr>
        <w:pStyle w:val="berschrift4"/>
      </w:pPr>
      <w:r>
        <w:t>Kredit</w:t>
      </w:r>
    </w:p>
    <w:p w14:paraId="197EFBE5" w14:textId="77777777" w:rsidR="00677FD3" w:rsidRDefault="00677FD3" w:rsidP="00677FD3">
      <w:pPr>
        <w:pStyle w:val="StandardWeb"/>
      </w:pPr>
      <w:r>
        <w:t>Sofern nach den vorstehenden Bestimmungen einer verdichteten Bauweise nicht eine höhere Förderung gewährt werden kann, beträgt die Kreditförderung € 680,- pro m² förderbare Nutzfläche.</w:t>
      </w:r>
    </w:p>
    <w:p w14:paraId="1445B6BF" w14:textId="41B480BD" w:rsidR="00677FD3" w:rsidRDefault="00B54660" w:rsidP="00677FD3">
      <w:r>
        <w:t>(Konditionen siehe oben)</w:t>
      </w:r>
    </w:p>
    <w:p w14:paraId="4C194EA3" w14:textId="77777777" w:rsidR="00677FD3" w:rsidRDefault="00677FD3" w:rsidP="00677FD3"/>
    <w:p w14:paraId="51807F3F" w14:textId="77777777" w:rsidR="00677FD3" w:rsidRDefault="00677FD3" w:rsidP="00677FD3">
      <w:pPr>
        <w:pStyle w:val="berschrift4"/>
      </w:pPr>
      <w:r>
        <w:t>Wohnbauscheck (Alternative zum Kredit)</w:t>
      </w:r>
    </w:p>
    <w:p w14:paraId="499E8720" w14:textId="77777777" w:rsidR="00677FD3" w:rsidRDefault="00677FD3" w:rsidP="00403921">
      <w:pPr>
        <w:numPr>
          <w:ilvl w:val="0"/>
          <w:numId w:val="8"/>
        </w:numPr>
        <w:spacing w:before="100" w:beforeAutospacing="1" w:after="100" w:afterAutospacing="1"/>
      </w:pPr>
      <w:r>
        <w:t>35 % des möglichen Förderungskredits</w:t>
      </w:r>
    </w:p>
    <w:p w14:paraId="61B2BE66" w14:textId="77777777" w:rsidR="00677FD3" w:rsidRDefault="00677FD3" w:rsidP="00403921">
      <w:pPr>
        <w:numPr>
          <w:ilvl w:val="0"/>
          <w:numId w:val="8"/>
        </w:numPr>
        <w:spacing w:before="100" w:beforeAutospacing="1" w:after="100" w:afterAutospacing="1"/>
      </w:pPr>
      <w:r>
        <w:t>Keine Rückzahlungen</w:t>
      </w:r>
    </w:p>
    <w:p w14:paraId="213F3EDA" w14:textId="77777777" w:rsidR="00677FD3" w:rsidRDefault="00677FD3" w:rsidP="00403921">
      <w:pPr>
        <w:numPr>
          <w:ilvl w:val="0"/>
          <w:numId w:val="8"/>
        </w:numPr>
        <w:spacing w:before="100" w:beforeAutospacing="1" w:after="100" w:afterAutospacing="1"/>
      </w:pPr>
      <w:r>
        <w:t>Keine Sicherstellung im Grundbuch</w:t>
      </w:r>
    </w:p>
    <w:p w14:paraId="125AE4F9" w14:textId="77777777" w:rsidR="00677FD3" w:rsidRDefault="00677FD3" w:rsidP="00403921">
      <w:pPr>
        <w:numPr>
          <w:ilvl w:val="0"/>
          <w:numId w:val="8"/>
        </w:numPr>
        <w:spacing w:before="100" w:beforeAutospacing="1" w:after="100" w:afterAutospacing="1"/>
      </w:pPr>
      <w:r>
        <w:t>Freie Verfügbarkeit über die Wohnung nach 10 Jahren</w:t>
      </w:r>
    </w:p>
    <w:p w14:paraId="31085DEC" w14:textId="61C29EAE" w:rsidR="00082E5E" w:rsidRPr="00082E5E" w:rsidRDefault="00082E5E" w:rsidP="00082E5E">
      <w:pPr>
        <w:rPr>
          <w:rFonts w:ascii="Times New Roman" w:eastAsia="Times New Roman" w:hAnsi="Times New Roman" w:cs="Times New Roman"/>
          <w:sz w:val="24"/>
        </w:rPr>
      </w:pPr>
    </w:p>
    <w:p w14:paraId="10C1167B" w14:textId="6B256771" w:rsidR="00930D8B" w:rsidRDefault="0086424D" w:rsidP="0086424D">
      <w:pPr>
        <w:pStyle w:val="berschrift3"/>
      </w:pPr>
      <w:r>
        <w:lastRenderedPageBreak/>
        <w:t xml:space="preserve">Zusatzförderungen Energiesparende und umweltfreundliche Maßnahmen </w:t>
      </w:r>
    </w:p>
    <w:p w14:paraId="14FE5712" w14:textId="7C5F16E4" w:rsidR="0086424D" w:rsidRDefault="0086424D" w:rsidP="00930D8B"/>
    <w:p w14:paraId="2C19F401" w14:textId="77777777" w:rsidR="0086424D" w:rsidRDefault="0086424D" w:rsidP="0086424D">
      <w:pPr>
        <w:pStyle w:val="StandardWeb"/>
        <w:rPr>
          <w:rFonts w:ascii="Times New Roman" w:hAnsi="Times New Roman"/>
          <w:sz w:val="24"/>
        </w:rPr>
      </w:pPr>
      <w:r>
        <w:t>Das Land gewährt in Verbindung mit geförderten Neubauvorhaben Zusatzförderungen in Form eines nicht rückzahlbaren Zuschusses.</w:t>
      </w:r>
    </w:p>
    <w:p w14:paraId="7AB2930A" w14:textId="77777777" w:rsidR="0086424D" w:rsidRDefault="0086424D" w:rsidP="0086424D">
      <w:pPr>
        <w:pStyle w:val="berschrift4"/>
      </w:pPr>
      <w:r>
        <w:t>Höhe des Zuschusses</w:t>
      </w:r>
    </w:p>
    <w:p w14:paraId="2FBFEE2E" w14:textId="77777777" w:rsidR="0086424D" w:rsidRDefault="0086424D" w:rsidP="0086424D">
      <w:pPr>
        <w:pStyle w:val="StandardWeb"/>
      </w:pPr>
      <w:r>
        <w:t xml:space="preserve">Die Höhe des Zuschusses ergibt sich aus der Gesamtzahl der Punkte multipliziert mit der förderbaren Nutzfläche und multipliziert mit dem Punktewert von: </w:t>
      </w:r>
    </w:p>
    <w:p w14:paraId="712124D0" w14:textId="77777777" w:rsidR="0086424D" w:rsidRDefault="0086424D" w:rsidP="00403921">
      <w:pPr>
        <w:numPr>
          <w:ilvl w:val="0"/>
          <w:numId w:val="9"/>
        </w:numPr>
        <w:spacing w:before="100" w:beforeAutospacing="1" w:after="100" w:afterAutospacing="1"/>
      </w:pPr>
      <w:r>
        <w:t>€ 12,— für Gebäude ≤ 300 m2 Nutzfläche</w:t>
      </w:r>
    </w:p>
    <w:p w14:paraId="1F8E320E" w14:textId="77777777" w:rsidR="0086424D" w:rsidRDefault="0086424D" w:rsidP="00403921">
      <w:pPr>
        <w:numPr>
          <w:ilvl w:val="0"/>
          <w:numId w:val="9"/>
        </w:numPr>
        <w:spacing w:before="100" w:beforeAutospacing="1" w:after="100" w:afterAutospacing="1"/>
      </w:pPr>
      <w:r>
        <w:t xml:space="preserve">€ 10,— für Gebäude &gt; 300 m2 Nutzfläche </w:t>
      </w:r>
    </w:p>
    <w:p w14:paraId="2D230B8B" w14:textId="77777777" w:rsidR="0086424D" w:rsidRDefault="0086424D" w:rsidP="0086424D">
      <w:pPr>
        <w:pStyle w:val="StandardWeb"/>
      </w:pPr>
      <w:r>
        <w:t xml:space="preserve">Bei der Zusatzförderung sind höchstens 19 Punkte möglich. Somit ergibt sich eine Fördersumme von </w:t>
      </w:r>
      <w:r>
        <w:br/>
        <w:t xml:space="preserve">€ 25.080,— (19 Punkte x € 12,— x 110 m²). Wird zusätzlich eine thermische Solaranlage (max. 20 m² pro Wohnung förderbar) installiert, ergibt sich eine Fördersumme von € 29.280,—. </w:t>
      </w:r>
    </w:p>
    <w:p w14:paraId="78C44552" w14:textId="37B0295E" w:rsidR="0086424D" w:rsidRDefault="0086424D" w:rsidP="0086424D">
      <w:r>
        <w:fldChar w:fldCharType="begin"/>
      </w:r>
      <w:r>
        <w:instrText xml:space="preserve"> INCLUDEPICTURE "https://www.tirol.gv.at/fileadmin/_processed_/7/9/csm_foerderbare_Massnahmen_ZS_db73910e4d.png" \* MERGEFORMATINET </w:instrText>
      </w:r>
      <w:r>
        <w:fldChar w:fldCharType="separate"/>
      </w:r>
      <w:r>
        <w:rPr>
          <w:noProof/>
        </w:rPr>
        <w:drawing>
          <wp:inline distT="0" distB="0" distL="0" distR="0" wp14:anchorId="36C24239" wp14:editId="3490F267">
            <wp:extent cx="5760720" cy="3824605"/>
            <wp:effectExtent l="0" t="0" r="5080" b="0"/>
            <wp:docPr id="10" name="Grafik 10" descr="Zuschuss förderbare Maßn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uschuss förderbare Maßnahm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824605"/>
                    </a:xfrm>
                    <a:prstGeom prst="rect">
                      <a:avLst/>
                    </a:prstGeom>
                    <a:noFill/>
                    <a:ln>
                      <a:noFill/>
                    </a:ln>
                  </pic:spPr>
                </pic:pic>
              </a:graphicData>
            </a:graphic>
          </wp:inline>
        </w:drawing>
      </w:r>
      <w:r>
        <w:fldChar w:fldCharType="end"/>
      </w:r>
    </w:p>
    <w:p w14:paraId="1CA44531" w14:textId="77777777" w:rsidR="0086424D" w:rsidRDefault="0086424D" w:rsidP="0086424D">
      <w:r>
        <w:t>Verbesserung der Energieeffizienz</w:t>
      </w:r>
    </w:p>
    <w:p w14:paraId="64FF1994" w14:textId="77777777" w:rsidR="0086424D" w:rsidRDefault="0086424D" w:rsidP="00403921">
      <w:pPr>
        <w:numPr>
          <w:ilvl w:val="0"/>
          <w:numId w:val="10"/>
        </w:numPr>
        <w:spacing w:before="100" w:beforeAutospacing="1" w:after="100" w:afterAutospacing="1"/>
      </w:pPr>
      <w:r>
        <w:t xml:space="preserve">Verbesserung ≥ 16,67 % (10er Linie; max. 34 kWh/m²a) </w:t>
      </w:r>
      <w:r>
        <w:br/>
        <w:t xml:space="preserve">zur Grundanforderung </w:t>
      </w:r>
      <w:proofErr w:type="spellStart"/>
      <w:r>
        <w:t>HWB</w:t>
      </w:r>
      <w:r>
        <w:rPr>
          <w:vertAlign w:val="subscript"/>
        </w:rPr>
        <w:t>Ref,RK</w:t>
      </w:r>
      <w:proofErr w:type="spellEnd"/>
      <w:r>
        <w:t xml:space="preserve"> oder .......................................................................... 3 Punkte *</w:t>
      </w:r>
    </w:p>
    <w:p w14:paraId="2985261F" w14:textId="77777777" w:rsidR="0086424D" w:rsidRDefault="0086424D" w:rsidP="00403921">
      <w:pPr>
        <w:numPr>
          <w:ilvl w:val="0"/>
          <w:numId w:val="10"/>
        </w:numPr>
        <w:spacing w:before="100" w:beforeAutospacing="1" w:after="100" w:afterAutospacing="1"/>
      </w:pPr>
      <w:proofErr w:type="spellStart"/>
      <w:r>
        <w:t>HWB</w:t>
      </w:r>
      <w:r>
        <w:rPr>
          <w:vertAlign w:val="subscript"/>
        </w:rPr>
        <w:t>Ref,RK</w:t>
      </w:r>
      <w:proofErr w:type="spellEnd"/>
      <w:r>
        <w:t xml:space="preserve"> [kWh/m²a] ≤ 23 mit Komfortlüftungsanlage ................................................... 7 Punkte</w:t>
      </w:r>
    </w:p>
    <w:p w14:paraId="7414478E" w14:textId="77777777" w:rsidR="0086424D" w:rsidRDefault="0086424D" w:rsidP="0086424D">
      <w:pPr>
        <w:pStyle w:val="StandardWeb"/>
      </w:pPr>
      <w:r>
        <w:t xml:space="preserve">* Bei Energieträger Erdgas gibt es für diese Verbesserung keine Zusatzförderung! </w:t>
      </w:r>
    </w:p>
    <w:p w14:paraId="4909F9B0" w14:textId="77777777" w:rsidR="0086424D" w:rsidRDefault="0086424D" w:rsidP="0086424D">
      <w:pPr>
        <w:pStyle w:val="StandardWeb"/>
      </w:pPr>
      <w:r>
        <w:t xml:space="preserve">TIPP: Passivhäuser erreichen in der Regel die Stufe mit 7 Punkten. </w:t>
      </w:r>
      <w:proofErr w:type="spellStart"/>
      <w:r>
        <w:t>Weiters</w:t>
      </w:r>
      <w:proofErr w:type="spellEnd"/>
      <w:r>
        <w:t xml:space="preserve"> sind Zusatzpunkte für z.B. Heizungsanlage, Komfortlüftungsanlage und Luftdichtheitstest möglich.</w:t>
      </w:r>
    </w:p>
    <w:p w14:paraId="1EBCAC62" w14:textId="77777777" w:rsidR="0086424D" w:rsidRDefault="0086424D" w:rsidP="0086424D">
      <w:r>
        <w:t>Hocheffiziente alternative Energiesysteme</w:t>
      </w:r>
    </w:p>
    <w:p w14:paraId="472DDE1A" w14:textId="77777777" w:rsidR="0086424D" w:rsidRDefault="0086424D" w:rsidP="00403921">
      <w:pPr>
        <w:numPr>
          <w:ilvl w:val="0"/>
          <w:numId w:val="11"/>
        </w:numPr>
        <w:spacing w:before="100" w:beforeAutospacing="1" w:after="100" w:afterAutospacing="1"/>
      </w:pPr>
      <w:r>
        <w:lastRenderedPageBreak/>
        <w:t xml:space="preserve">Biomasseheizung (z.B. Pellets, </w:t>
      </w:r>
      <w:proofErr w:type="spellStart"/>
      <w:r>
        <w:t>Hackgut</w:t>
      </w:r>
      <w:proofErr w:type="spellEnd"/>
      <w:r>
        <w:t>, Stückholz) oder .............................................. 3 Punkte</w:t>
      </w:r>
    </w:p>
    <w:p w14:paraId="45AE759E" w14:textId="77777777" w:rsidR="0086424D" w:rsidRDefault="0086424D" w:rsidP="00403921">
      <w:pPr>
        <w:numPr>
          <w:ilvl w:val="0"/>
          <w:numId w:val="11"/>
        </w:numPr>
        <w:spacing w:before="100" w:beforeAutospacing="1" w:after="100" w:afterAutospacing="1"/>
      </w:pPr>
      <w:r>
        <w:t>Wärmepumpen (Wärmequelle: Grundwasser, Erdreich, Luft) oder ................................ 3 Punkte</w:t>
      </w:r>
    </w:p>
    <w:p w14:paraId="50E316FF" w14:textId="77777777" w:rsidR="0086424D" w:rsidRDefault="0086424D" w:rsidP="00403921">
      <w:pPr>
        <w:numPr>
          <w:ilvl w:val="0"/>
          <w:numId w:val="11"/>
        </w:numPr>
        <w:spacing w:before="100" w:beforeAutospacing="1" w:after="100" w:afterAutospacing="1"/>
      </w:pPr>
      <w:r>
        <w:t>Fern-/</w:t>
      </w:r>
      <w:proofErr w:type="spellStart"/>
      <w:r>
        <w:t>Nahwärme</w:t>
      </w:r>
      <w:proofErr w:type="spellEnd"/>
      <w:r>
        <w:t xml:space="preserve"> (aus mindestens 80% erneuerbarer Energie, Abwärme) .................... 1 Punkt</w:t>
      </w:r>
    </w:p>
    <w:p w14:paraId="32F6245B" w14:textId="77777777" w:rsidR="0086424D" w:rsidRDefault="0086424D" w:rsidP="00403921">
      <w:pPr>
        <w:numPr>
          <w:ilvl w:val="0"/>
          <w:numId w:val="11"/>
        </w:numPr>
        <w:spacing w:before="100" w:beforeAutospacing="1" w:after="100" w:afterAutospacing="1"/>
      </w:pPr>
      <w:r>
        <w:t>Thermische Solaranlage je m² Kollektor-</w:t>
      </w:r>
      <w:proofErr w:type="spellStart"/>
      <w:r>
        <w:t>Aperturfläche</w:t>
      </w:r>
      <w:proofErr w:type="spellEnd"/>
      <w:r>
        <w:t xml:space="preserve"> * ................................................. € 210,-</w:t>
      </w:r>
    </w:p>
    <w:p w14:paraId="27DD8A3B" w14:textId="77777777" w:rsidR="0086424D" w:rsidRDefault="0086424D" w:rsidP="0086424D">
      <w:pPr>
        <w:pStyle w:val="StandardWeb"/>
      </w:pPr>
      <w:r>
        <w:t xml:space="preserve">Eine Liste der förderbaren Haustechniksysteme finden Sie in der </w:t>
      </w:r>
      <w:hyperlink r:id="rId16" w:tooltip="Öffnet internen Link im aktuellen Fenster" w:history="1">
        <w:r>
          <w:rPr>
            <w:rStyle w:val="Hyperlink"/>
          </w:rPr>
          <w:t>GET-Datenbank</w:t>
        </w:r>
      </w:hyperlink>
      <w:r>
        <w:t xml:space="preserve">. </w:t>
      </w:r>
    </w:p>
    <w:p w14:paraId="790CC4BC" w14:textId="0547FC93" w:rsidR="0086424D" w:rsidRDefault="0086424D" w:rsidP="0086424D">
      <w:pPr>
        <w:pStyle w:val="StandardWeb"/>
      </w:pPr>
      <w:r>
        <w:t>Die fachgerechte Ausführung der Anlage ist mittels Abnahmeformulare (</w:t>
      </w:r>
      <w:r>
        <w:rPr>
          <w:rStyle w:val="screenreader-only"/>
        </w:rPr>
        <w:t>Herunterladen</w:t>
      </w:r>
      <w:r>
        <w:t> </w:t>
      </w:r>
      <w:hyperlink r:id="rId17" w:tooltip="Leitet Herunterladen der Datei ein" w:history="1">
        <w:r>
          <w:rPr>
            <w:rStyle w:val="Hyperlink"/>
          </w:rPr>
          <w:t>F97 - Abnahmebestätigung Haustechnik</w:t>
        </w:r>
      </w:hyperlink>
      <w:r>
        <w:t>) zu bestätigten.</w:t>
      </w:r>
    </w:p>
    <w:p w14:paraId="35B142E8" w14:textId="6C609E43" w:rsidR="007B2469" w:rsidRDefault="007B2469" w:rsidP="0086424D">
      <w:pPr>
        <w:pStyle w:val="StandardWeb"/>
      </w:pPr>
    </w:p>
    <w:p w14:paraId="51A46454" w14:textId="77777777" w:rsidR="007B2469" w:rsidRDefault="007B2469" w:rsidP="0086424D">
      <w:pPr>
        <w:pStyle w:val="StandardWeb"/>
      </w:pPr>
    </w:p>
    <w:p w14:paraId="79E44F30" w14:textId="77777777" w:rsidR="0086424D" w:rsidRDefault="0086424D" w:rsidP="0086424D">
      <w:r>
        <w:t>* Solaranlagen</w:t>
      </w:r>
    </w:p>
    <w:p w14:paraId="46BEDE0C" w14:textId="77777777" w:rsidR="0086424D" w:rsidRDefault="0086424D" w:rsidP="00403921">
      <w:pPr>
        <w:numPr>
          <w:ilvl w:val="0"/>
          <w:numId w:val="12"/>
        </w:numPr>
        <w:spacing w:before="100" w:beforeAutospacing="1" w:after="100" w:afterAutospacing="1"/>
      </w:pPr>
      <w:r>
        <w:t>Produktzertifizierung nach "Solar-</w:t>
      </w:r>
      <w:proofErr w:type="spellStart"/>
      <w:r>
        <w:t>Keymark</w:t>
      </w:r>
      <w:proofErr w:type="spellEnd"/>
      <w:r>
        <w:t>"-Richtlinie oder "Austria Solar" Gütesiegel erforderlich</w:t>
      </w:r>
    </w:p>
    <w:p w14:paraId="235944B5" w14:textId="77777777" w:rsidR="0086424D" w:rsidRDefault="0086424D" w:rsidP="00403921">
      <w:pPr>
        <w:numPr>
          <w:ilvl w:val="0"/>
          <w:numId w:val="12"/>
        </w:numPr>
        <w:spacing w:before="100" w:beforeAutospacing="1" w:after="100" w:afterAutospacing="1"/>
      </w:pPr>
      <w:r>
        <w:t>Kollektor-</w:t>
      </w:r>
      <w:proofErr w:type="spellStart"/>
      <w:r>
        <w:t>Aperturfläche</w:t>
      </w:r>
      <w:proofErr w:type="spellEnd"/>
      <w:r>
        <w:t xml:space="preserve"> pro Wohnung:</w:t>
      </w:r>
      <w:r>
        <w:br/>
        <w:t>für Gebäude ≤ 300 m² Wohnnutzfläche mindestens 4 m²</w:t>
      </w:r>
      <w:r>
        <w:br/>
        <w:t xml:space="preserve">für Gebäude &gt; 300 m² Wohnnutzfläche mindestens 2 m² </w:t>
      </w:r>
    </w:p>
    <w:p w14:paraId="32AD9F22" w14:textId="77777777" w:rsidR="0086424D" w:rsidRDefault="0086424D" w:rsidP="00403921">
      <w:pPr>
        <w:numPr>
          <w:ilvl w:val="0"/>
          <w:numId w:val="12"/>
        </w:numPr>
        <w:spacing w:before="100" w:beforeAutospacing="1" w:after="100" w:afterAutospacing="1"/>
      </w:pPr>
      <w:r>
        <w:t>maximal 20 m² pro Wohnung</w:t>
      </w:r>
    </w:p>
    <w:p w14:paraId="49BEAADA" w14:textId="77777777" w:rsidR="0086424D" w:rsidRDefault="0086424D" w:rsidP="00403921">
      <w:pPr>
        <w:numPr>
          <w:ilvl w:val="0"/>
          <w:numId w:val="12"/>
        </w:numPr>
        <w:spacing w:before="100" w:beforeAutospacing="1" w:after="100" w:afterAutospacing="1"/>
      </w:pPr>
      <w:r>
        <w:t>mindestens 50 Liter Speicherinhalt pro m² Kollektor-</w:t>
      </w:r>
      <w:proofErr w:type="spellStart"/>
      <w:r>
        <w:t>Aperturfläche</w:t>
      </w:r>
      <w:proofErr w:type="spellEnd"/>
    </w:p>
    <w:p w14:paraId="32AD3C52" w14:textId="77777777" w:rsidR="0086424D" w:rsidRDefault="0086424D" w:rsidP="00403921">
      <w:pPr>
        <w:numPr>
          <w:ilvl w:val="0"/>
          <w:numId w:val="12"/>
        </w:numPr>
        <w:spacing w:before="100" w:beforeAutospacing="1" w:after="100" w:afterAutospacing="1"/>
      </w:pPr>
      <w:r>
        <w:t>Wärmemengenzähler erforderlich</w:t>
      </w:r>
    </w:p>
    <w:p w14:paraId="3AEFE870" w14:textId="251E215C" w:rsidR="0086424D" w:rsidRDefault="0086424D" w:rsidP="0086424D">
      <w:r>
        <w:fldChar w:fldCharType="begin"/>
      </w:r>
      <w:r>
        <w:instrText xml:space="preserve"> INCLUDEPICTURE "https://www.tirol.gv.at/fileadmin/_processed_/a/8/csm_Waermepumpe_981d3840b1.png" \* MERGEFORMATINET </w:instrText>
      </w:r>
      <w:r>
        <w:fldChar w:fldCharType="separate"/>
      </w:r>
      <w:r>
        <w:rPr>
          <w:noProof/>
        </w:rPr>
        <w:drawing>
          <wp:inline distT="0" distB="0" distL="0" distR="0" wp14:anchorId="5573466B" wp14:editId="734B26D8">
            <wp:extent cx="5760720" cy="3082925"/>
            <wp:effectExtent l="0" t="0" r="5080" b="3175"/>
            <wp:docPr id="9" name="Grafik 9" descr="Wärmepu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ärmepump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082925"/>
                    </a:xfrm>
                    <a:prstGeom prst="rect">
                      <a:avLst/>
                    </a:prstGeom>
                    <a:noFill/>
                    <a:ln>
                      <a:noFill/>
                    </a:ln>
                  </pic:spPr>
                </pic:pic>
              </a:graphicData>
            </a:graphic>
          </wp:inline>
        </w:drawing>
      </w:r>
      <w:r>
        <w:fldChar w:fldCharType="end"/>
      </w:r>
    </w:p>
    <w:p w14:paraId="20B4D194" w14:textId="77777777" w:rsidR="0086424D" w:rsidRDefault="0086424D" w:rsidP="0086424D">
      <w:pPr>
        <w:pStyle w:val="berschrift4"/>
      </w:pPr>
      <w:r>
        <w:t>Energie und Energieversorgung</w:t>
      </w:r>
    </w:p>
    <w:p w14:paraId="53D8D9C8" w14:textId="77777777" w:rsidR="0086424D" w:rsidRDefault="0086424D" w:rsidP="0086424D">
      <w:r>
        <w:t>Thermischer Komfort im Sommer</w:t>
      </w:r>
    </w:p>
    <w:p w14:paraId="41279E48" w14:textId="77777777" w:rsidR="0086424D" w:rsidRDefault="0086424D" w:rsidP="00403921">
      <w:pPr>
        <w:numPr>
          <w:ilvl w:val="0"/>
          <w:numId w:val="13"/>
        </w:numPr>
        <w:spacing w:before="100" w:beforeAutospacing="1" w:after="100" w:afterAutospacing="1"/>
      </w:pPr>
      <w:r>
        <w:t>Sonnenschutzeinrichtungen (z.B. Außenraffstore, Rollläden) ................................................. 1 Punkt</w:t>
      </w:r>
      <w:r>
        <w:br/>
        <w:t xml:space="preserve">Passive Maßnahmen zur Vermeidung sommerlicher Überwärmung der Räume an Ost-, Süd- und West-Fassaden sowie Räume mit Dachfenstern (außenliegende, elektrisch betriebene, bewegliche Sonnenschutzeinrichtungen) werden im Rahmen der Zusatzförderung gefördert. </w:t>
      </w:r>
      <w:r>
        <w:lastRenderedPageBreak/>
        <w:t xml:space="preserve">Diese Sonnenschutzeinrichtungen, wie z.B. Außenraffstore und Außenjalousien, Rollläden und Senkrechtmarkisen müssen einen </w:t>
      </w:r>
      <w:proofErr w:type="spellStart"/>
      <w:r>
        <w:t>Abminderungsfaktor</w:t>
      </w:r>
      <w:proofErr w:type="spellEnd"/>
      <w:r>
        <w:t xml:space="preserve"> </w:t>
      </w:r>
      <w:proofErr w:type="spellStart"/>
      <w:r>
        <w:t>F</w:t>
      </w:r>
      <w:r>
        <w:rPr>
          <w:vertAlign w:val="subscript"/>
        </w:rPr>
        <w:t>c</w:t>
      </w:r>
      <w:proofErr w:type="spellEnd"/>
      <w:r>
        <w:t>-Wert ≤ 0,23 aufweisen, unabhängig von der Anwesenheit von Personen verwendbar sein (z.B. Zeitsteuerung) sowie eine für die Windverhältnisse am Standort geeignete Gebrauchstauglichkeit aufweisen.</w:t>
      </w:r>
    </w:p>
    <w:p w14:paraId="27EFF4B8" w14:textId="77777777" w:rsidR="0086424D" w:rsidRDefault="0086424D" w:rsidP="0086424D">
      <w:r>
        <w:t xml:space="preserve">Raumluftqualität </w:t>
      </w:r>
    </w:p>
    <w:p w14:paraId="3B8BF20A" w14:textId="77777777" w:rsidR="0086424D" w:rsidRDefault="0086424D" w:rsidP="00403921">
      <w:pPr>
        <w:numPr>
          <w:ilvl w:val="0"/>
          <w:numId w:val="14"/>
        </w:numPr>
        <w:spacing w:before="100" w:beforeAutospacing="1" w:after="100" w:afterAutospacing="1"/>
      </w:pPr>
      <w:r>
        <w:t>Komfortlüftungsanlage mit Wärmerückgewinnung ............................................................. 3 Punkte</w:t>
      </w:r>
      <w:r>
        <w:br/>
        <w:t>Eine Komfortlüftung mit Wärmerückgewinnung ist im Rahmen der Zusatzförderung förderbar, wenn eine Zu- und Abluftanlage mit einem zentralen, dezentralen oder wohnungsbezogenen Lüftungsgerät (keine Einzellüfter) mit Wärmerückgewinnung installiert wird und bestimmte Effizienz- und Komfortkriterien erfüllt werden (</w:t>
      </w:r>
      <w:r>
        <w:rPr>
          <w:rStyle w:val="screenreader-only"/>
        </w:rPr>
        <w:t>Herunterladen</w:t>
      </w:r>
      <w:r>
        <w:t> </w:t>
      </w:r>
      <w:hyperlink r:id="rId19" w:tooltip="Leitet Herunterladen der Datei ein" w:history="1">
        <w:r>
          <w:rPr>
            <w:rStyle w:val="Hyperlink"/>
          </w:rPr>
          <w:t>Wohnbauförderungsrichtlinie</w:t>
        </w:r>
      </w:hyperlink>
      <w:r>
        <w:t>). Die fachgerechte Ausführung der Anlage ist mittels Abnahmeformular (</w:t>
      </w:r>
      <w:r>
        <w:rPr>
          <w:rStyle w:val="screenreader-only"/>
        </w:rPr>
        <w:t>Herunterladen</w:t>
      </w:r>
      <w:r>
        <w:t> </w:t>
      </w:r>
      <w:hyperlink r:id="rId20" w:tooltip="Leitet Herunterladen der Datei ein" w:history="1">
        <w:r>
          <w:rPr>
            <w:rStyle w:val="Hyperlink"/>
          </w:rPr>
          <w:t>F97 - Abnahmebestätigung Haustechnik</w:t>
        </w:r>
      </w:hyperlink>
      <w:r>
        <w:t>) zu bestätigen.</w:t>
      </w:r>
    </w:p>
    <w:p w14:paraId="02D13025" w14:textId="77777777" w:rsidR="0086424D" w:rsidRDefault="0086424D" w:rsidP="0086424D">
      <w:pPr>
        <w:pStyle w:val="StandardWeb"/>
      </w:pPr>
      <w:r>
        <w:t xml:space="preserve">Eine Liste der förderbaren Haustechniksysteme finden Sie in der </w:t>
      </w:r>
      <w:hyperlink r:id="rId21" w:tooltip="Öffnet internen Link im aktuellen Fenster" w:history="1">
        <w:r>
          <w:rPr>
            <w:rStyle w:val="Hyperlink"/>
          </w:rPr>
          <w:t>GET-Datenbank</w:t>
        </w:r>
      </w:hyperlink>
      <w:r>
        <w:t xml:space="preserve">. </w:t>
      </w:r>
    </w:p>
    <w:p w14:paraId="2E30ABFF" w14:textId="77777777" w:rsidR="0086424D" w:rsidRDefault="0086424D" w:rsidP="0086424D">
      <w:pPr>
        <w:pStyle w:val="StandardWeb"/>
      </w:pPr>
      <w:r>
        <w:t>TIPP: Eine Komfortlüftungsanlage sorgt kontinuierlich für frische Raumluft, auch bei geschlossenen Fenstern. Außerdem bleiben Lärm, Pollen und lästige Insekten draußen. Zudem wird überflüssige Feuchtigkeit permanent abgeführt, damit Schimmel keine Chance hat. Wer die Fenster dennoch öffnen will, kann dies natürlich jederzeit tun.</w:t>
      </w:r>
    </w:p>
    <w:p w14:paraId="1C432417" w14:textId="77777777" w:rsidR="0086424D" w:rsidRDefault="0086424D" w:rsidP="0086424D">
      <w:pPr>
        <w:pStyle w:val="berschrift4"/>
      </w:pPr>
      <w:r>
        <w:t>Baustoffe und Konstruktion</w:t>
      </w:r>
    </w:p>
    <w:p w14:paraId="56CC57A7" w14:textId="77777777" w:rsidR="0086424D" w:rsidRDefault="0086424D" w:rsidP="0086424D">
      <w:r>
        <w:t>ökologisch vorteilhafte Baustoffe (</w:t>
      </w:r>
      <w:proofErr w:type="spellStart"/>
      <w:r>
        <w:t>Ökoindex</w:t>
      </w:r>
      <w:proofErr w:type="spellEnd"/>
      <w:r>
        <w:t xml:space="preserve"> 3)</w:t>
      </w:r>
    </w:p>
    <w:p w14:paraId="784B7E93" w14:textId="77777777" w:rsidR="0086424D" w:rsidRDefault="0086424D" w:rsidP="00403921">
      <w:pPr>
        <w:numPr>
          <w:ilvl w:val="0"/>
          <w:numId w:val="15"/>
        </w:numPr>
        <w:spacing w:before="100" w:beforeAutospacing="1" w:after="100" w:afterAutospacing="1"/>
      </w:pPr>
      <w:r>
        <w:t>OI3</w:t>
      </w:r>
      <w:r>
        <w:rPr>
          <w:vertAlign w:val="subscript"/>
        </w:rPr>
        <w:t>TGH,BGF</w:t>
      </w:r>
      <w:r>
        <w:t>- Kennzahl ≤ 110 oder........................................................................................... 2 Punkte</w:t>
      </w:r>
    </w:p>
    <w:p w14:paraId="0343D69A" w14:textId="77777777" w:rsidR="0086424D" w:rsidRDefault="0086424D" w:rsidP="00403921">
      <w:pPr>
        <w:numPr>
          <w:ilvl w:val="0"/>
          <w:numId w:val="15"/>
        </w:numPr>
        <w:spacing w:before="100" w:beforeAutospacing="1" w:after="100" w:afterAutospacing="1"/>
      </w:pPr>
      <w:r>
        <w:t>OI3</w:t>
      </w:r>
      <w:r>
        <w:rPr>
          <w:vertAlign w:val="subscript"/>
        </w:rPr>
        <w:t>TGH,BGF</w:t>
      </w:r>
      <w:r>
        <w:t>- Kennzahl ≤ 70 .................................................................................................... 3 Punkte</w:t>
      </w:r>
    </w:p>
    <w:p w14:paraId="5C8C7589" w14:textId="77777777" w:rsidR="0086424D" w:rsidRDefault="0086424D" w:rsidP="0086424D">
      <w:pPr>
        <w:pStyle w:val="berschrift4"/>
      </w:pPr>
      <w:r>
        <w:t>Planung und Qualitätssicherung</w:t>
      </w:r>
    </w:p>
    <w:p w14:paraId="1385ED54" w14:textId="77777777" w:rsidR="0086424D" w:rsidRDefault="0086424D" w:rsidP="0086424D">
      <w:r>
        <w:t>Qualitätsnachweise für Planung und Ausführung</w:t>
      </w:r>
    </w:p>
    <w:p w14:paraId="13EE70DB" w14:textId="77777777" w:rsidR="0086424D" w:rsidRDefault="0086424D" w:rsidP="00403921">
      <w:pPr>
        <w:numPr>
          <w:ilvl w:val="0"/>
          <w:numId w:val="16"/>
        </w:numPr>
        <w:spacing w:before="100" w:beforeAutospacing="1" w:after="100" w:afterAutospacing="1"/>
      </w:pPr>
      <w:r>
        <w:t>klimaaktiv Haus Silber oder Bronze Deklaration .................................................................. ½ Punkt</w:t>
      </w:r>
    </w:p>
    <w:p w14:paraId="3D6C4405" w14:textId="77777777" w:rsidR="0086424D" w:rsidRDefault="0086424D" w:rsidP="00403921">
      <w:pPr>
        <w:numPr>
          <w:ilvl w:val="0"/>
          <w:numId w:val="16"/>
        </w:numPr>
        <w:spacing w:before="100" w:beforeAutospacing="1" w:after="100" w:afterAutospacing="1"/>
      </w:pPr>
      <w:r>
        <w:t>Passivhauszertifizierung nach PHI, klimaaktiv Haus Gold .....................................................1 Punkt</w:t>
      </w:r>
    </w:p>
    <w:p w14:paraId="7D7A5213" w14:textId="77777777" w:rsidR="0086424D" w:rsidRDefault="0086424D" w:rsidP="0086424D">
      <w:r>
        <w:t>Qualitätsnachweis luftdichte Gebäudehülle</w:t>
      </w:r>
    </w:p>
    <w:p w14:paraId="58AB9012" w14:textId="77777777" w:rsidR="0086424D" w:rsidRDefault="0086424D" w:rsidP="00403921">
      <w:pPr>
        <w:numPr>
          <w:ilvl w:val="0"/>
          <w:numId w:val="17"/>
        </w:numPr>
        <w:spacing w:before="100" w:beforeAutospacing="1" w:after="100" w:afterAutospacing="1"/>
      </w:pPr>
      <w:r>
        <w:t>Luftwechsel Gebäude n</w:t>
      </w:r>
      <w:r>
        <w:rPr>
          <w:vertAlign w:val="subscript"/>
        </w:rPr>
        <w:t>50</w:t>
      </w:r>
      <w:r>
        <w:t xml:space="preserve"> ≤ 1,0 [1/h] oder ............................................................................... ½ Punkt</w:t>
      </w:r>
    </w:p>
    <w:p w14:paraId="48C2F567" w14:textId="77777777" w:rsidR="0086424D" w:rsidRDefault="0086424D" w:rsidP="00403921">
      <w:pPr>
        <w:numPr>
          <w:ilvl w:val="0"/>
          <w:numId w:val="17"/>
        </w:numPr>
        <w:spacing w:before="100" w:beforeAutospacing="1" w:after="100" w:afterAutospacing="1"/>
      </w:pPr>
      <w:r>
        <w:t>Luftwechsel Gebäude n</w:t>
      </w:r>
      <w:r>
        <w:rPr>
          <w:vertAlign w:val="subscript"/>
        </w:rPr>
        <w:t>50</w:t>
      </w:r>
      <w:r>
        <w:t xml:space="preserve"> ≤ 0,6 [1/h] .......................................................................................1 Punkt</w:t>
      </w:r>
    </w:p>
    <w:p w14:paraId="7A4D5BB6" w14:textId="77777777" w:rsidR="0086424D" w:rsidRDefault="0086424D" w:rsidP="0086424D">
      <w:pPr>
        <w:pStyle w:val="StandardWeb"/>
      </w:pPr>
      <w:r>
        <w:t>TIPP: Risse und Fugen in einem Gebäude führen zu hohen Wärmeverlusten, mindern den Komfort und können zu Bauschäden führen. Diese entstehen meist innerhalb der Konstruktion und werden daher oft später erkannt. Mit dem Luftdichtheitstest kann während des Bauablaufes die Qualität der Gebäudehülle bestimmt und damit späteren Schäden vorgebeugt werden.</w:t>
      </w:r>
    </w:p>
    <w:p w14:paraId="04C45985" w14:textId="7C2FCDB7" w:rsidR="0086424D" w:rsidRDefault="0086424D" w:rsidP="0086424D"/>
    <w:p w14:paraId="66FE225C" w14:textId="667EF0A5" w:rsidR="0086424D" w:rsidRDefault="007B2469" w:rsidP="00930D8B">
      <w:r>
        <w:t>Nähere Details siehe:</w:t>
      </w:r>
    </w:p>
    <w:p w14:paraId="2EE2CB6D" w14:textId="101B603F" w:rsidR="007B2469" w:rsidRDefault="00677864" w:rsidP="00930D8B">
      <w:hyperlink r:id="rId22" w:history="1">
        <w:r w:rsidR="007B2469" w:rsidRPr="0082495D">
          <w:rPr>
            <w:rStyle w:val="Hyperlink"/>
          </w:rPr>
          <w:t>https://www.tirol.gv.at/bauen-wohnen/wohnbaufoerderung/neubau/</w:t>
        </w:r>
      </w:hyperlink>
    </w:p>
    <w:p w14:paraId="38B67133" w14:textId="1DE4238D" w:rsidR="0086424D" w:rsidRDefault="0086424D" w:rsidP="0086424D">
      <w:pPr>
        <w:pStyle w:val="berschrift1"/>
      </w:pPr>
      <w:r>
        <w:lastRenderedPageBreak/>
        <w:t xml:space="preserve">Wohnbauförderung Sanierung (Auswahl) </w:t>
      </w:r>
    </w:p>
    <w:p w14:paraId="5434A7F2" w14:textId="6C42EA8A" w:rsidR="0086424D" w:rsidRDefault="0086424D"/>
    <w:p w14:paraId="135AE5D8" w14:textId="1FDF2997" w:rsidR="0086424D" w:rsidRDefault="0086424D" w:rsidP="0086424D">
      <w:pPr>
        <w:rPr>
          <w:rFonts w:ascii="Times New Roman" w:hAnsi="Times New Roman"/>
          <w:sz w:val="24"/>
        </w:rPr>
      </w:pPr>
      <w:r>
        <w:t>Bitte beachten sie die </w:t>
      </w:r>
      <w:hyperlink r:id="rId23" w:tooltip="Leitet Herunterladen der Datei ein" w:history="1">
        <w:r>
          <w:rPr>
            <w:rStyle w:val="Hyperlink"/>
          </w:rPr>
          <w:t>Wohnhaussanierungsrichtlinie</w:t>
        </w:r>
      </w:hyperlink>
      <w:r>
        <w:t xml:space="preserve">. </w:t>
      </w:r>
    </w:p>
    <w:p w14:paraId="5E2CA1F3" w14:textId="2130547B" w:rsidR="0086424D" w:rsidRDefault="0086424D"/>
    <w:p w14:paraId="5D785432" w14:textId="76004105" w:rsidR="0086424D" w:rsidRDefault="0086424D">
      <w:r>
        <w:t xml:space="preserve">Voraussetzungen Gebäude / </w:t>
      </w:r>
      <w:proofErr w:type="gramStart"/>
      <w:r>
        <w:t>Personenbezogen</w:t>
      </w:r>
      <w:proofErr w:type="gramEnd"/>
      <w:r>
        <w:t xml:space="preserve"> </w:t>
      </w:r>
    </w:p>
    <w:p w14:paraId="0387CB5A" w14:textId="0B90E582" w:rsidR="0086424D" w:rsidRDefault="0086424D"/>
    <w:p w14:paraId="7693BB02" w14:textId="77777777" w:rsidR="0086424D" w:rsidRPr="0086424D" w:rsidRDefault="0086424D" w:rsidP="0086424D">
      <w:pPr>
        <w:rPr>
          <w:rFonts w:ascii="Times New Roman" w:eastAsia="Times New Roman" w:hAnsi="Times New Roman" w:cs="Times New Roman"/>
          <w:sz w:val="24"/>
        </w:rPr>
      </w:pPr>
      <w:r w:rsidRPr="0086424D">
        <w:rPr>
          <w:rFonts w:ascii="Times New Roman" w:eastAsia="Times New Roman" w:hAnsi="Times New Roman" w:cs="Times New Roman"/>
          <w:sz w:val="24"/>
        </w:rPr>
        <w:t xml:space="preserve">Die Wohnung(en) soll(en) nach Möglichkeit baulich in sich abgeschlossen sein. Im Falle der Teilung von Wohnungen darf die Mindestnutzfläche von 30 m² nicht unterschritten werden. Bei der Erweiterung einer Wohnung darf die Nutzfläche von 150 m² nicht überschritten werden. </w:t>
      </w:r>
    </w:p>
    <w:p w14:paraId="4D9AA00A" w14:textId="77777777" w:rsidR="0086424D" w:rsidRPr="0086424D" w:rsidRDefault="0086424D" w:rsidP="0086424D">
      <w:pPr>
        <w:rPr>
          <w:rFonts w:ascii="Times New Roman" w:eastAsia="Times New Roman" w:hAnsi="Times New Roman" w:cs="Times New Roman"/>
          <w:sz w:val="24"/>
        </w:rPr>
      </w:pPr>
      <w:r>
        <w:t xml:space="preserve">Es muss der Hauptwohnsitz </w:t>
      </w:r>
      <w:r w:rsidRPr="0086424D">
        <w:rPr>
          <w:rFonts w:ascii="Times New Roman" w:eastAsia="Times New Roman" w:hAnsi="Times New Roman" w:cs="Times New Roman"/>
          <w:sz w:val="24"/>
        </w:rPr>
        <w:t>im geförderten Bauvorhaben (ganzjährige, regelmäßige Benutzung)</w:t>
      </w:r>
      <w:r>
        <w:rPr>
          <w:rFonts w:ascii="Times New Roman" w:eastAsia="Times New Roman" w:hAnsi="Times New Roman" w:cs="Times New Roman"/>
          <w:sz w:val="24"/>
        </w:rPr>
        <w:t xml:space="preserve"> sein. </w:t>
      </w:r>
      <w:r w:rsidRPr="0086424D">
        <w:rPr>
          <w:rFonts w:ascii="Times New Roman" w:eastAsia="Times New Roman" w:hAnsi="Times New Roman" w:cs="Times New Roman"/>
          <w:sz w:val="24"/>
        </w:rPr>
        <w:t>Die geförderte Wohnung muss über den Förderungszeitraum (Einmalzuschuss 10 Jahre, Annuitätenzuschuss bis max. 12 Jahre) im Sinne der Förderungsbestimmungen ordnungsgemäß benutzt werden; andernfalls wird der Einmalzuschuss zurückgefordert bzw. der Annuitätenzuschuss eingestellt!</w:t>
      </w:r>
      <w:r>
        <w:rPr>
          <w:rFonts w:ascii="Times New Roman" w:eastAsia="Times New Roman" w:hAnsi="Times New Roman" w:cs="Times New Roman"/>
          <w:sz w:val="24"/>
        </w:rPr>
        <w:t xml:space="preserve"> </w:t>
      </w:r>
      <w:r w:rsidRPr="0086424D">
        <w:rPr>
          <w:rFonts w:ascii="Times New Roman" w:eastAsia="Times New Roman" w:hAnsi="Times New Roman" w:cs="Times New Roman"/>
          <w:sz w:val="24"/>
        </w:rPr>
        <w:t>Sanierte Wohnungen (Eigenheime) dürfen an begünstige Personen vermietet werden.</w:t>
      </w:r>
    </w:p>
    <w:p w14:paraId="1B2075BD" w14:textId="77777777" w:rsidR="0086424D" w:rsidRDefault="0086424D" w:rsidP="00403921">
      <w:pPr>
        <w:numPr>
          <w:ilvl w:val="0"/>
          <w:numId w:val="18"/>
        </w:numPr>
        <w:spacing w:before="100" w:beforeAutospacing="1" w:after="100" w:afterAutospacing="1"/>
        <w:rPr>
          <w:rFonts w:ascii="Times New Roman" w:hAnsi="Times New Roman"/>
          <w:sz w:val="24"/>
        </w:rPr>
      </w:pPr>
      <w:r>
        <w:t>Die Facharbeiten für die Elektro-, Heizungs- und Sanitärinstallationen müssen von befugten Personen oder unter der Aufsicht solcher Personen durchgeführt werden.</w:t>
      </w:r>
    </w:p>
    <w:p w14:paraId="47518D6E" w14:textId="77777777" w:rsidR="0086424D" w:rsidRDefault="0086424D" w:rsidP="00403921">
      <w:pPr>
        <w:numPr>
          <w:ilvl w:val="0"/>
          <w:numId w:val="18"/>
        </w:numPr>
        <w:spacing w:before="100" w:beforeAutospacing="1" w:after="100" w:afterAutospacing="1"/>
      </w:pPr>
      <w:r>
        <w:t>Die Kosten der Sanierungsmaßnahmen sind durch Vorlage von Rechnungen und Zahlungsnachweisen zu belegen; es werden nur Rechnungen anerkannt, die von (gewerberechtlich) befugten Personen ausgestellt werden.</w:t>
      </w:r>
    </w:p>
    <w:p w14:paraId="1EAB9087" w14:textId="77777777" w:rsidR="0086424D" w:rsidRDefault="0086424D" w:rsidP="00403921">
      <w:pPr>
        <w:numPr>
          <w:ilvl w:val="0"/>
          <w:numId w:val="18"/>
        </w:numPr>
        <w:spacing w:before="100" w:beforeAutospacing="1" w:after="100" w:afterAutospacing="1"/>
      </w:pPr>
      <w:r>
        <w:t>Erfolgt die Finanzierung der Sanierungsmaßnahmen teilweise durch die Aufnahme eines Kredits und teilweise durch Eigenmittel, so ist entweder die Gewährung eines Annuitätenzuschusses zur Stützung des Bankkredits oder die Gewährung eines einmaligen Zuschusses möglich; dem Förderungswerber steht das Wahlrecht zu.</w:t>
      </w:r>
    </w:p>
    <w:p w14:paraId="65025429" w14:textId="0A819F0F" w:rsidR="0086424D" w:rsidRPr="007B2469" w:rsidRDefault="0086424D" w:rsidP="00403921">
      <w:pPr>
        <w:numPr>
          <w:ilvl w:val="0"/>
          <w:numId w:val="18"/>
        </w:numPr>
        <w:spacing w:before="100" w:beforeAutospacing="1" w:after="100" w:afterAutospacing="1"/>
      </w:pPr>
      <w:r>
        <w:t xml:space="preserve">Förderungsfähige Maßnahmen müssen in einer normalen Ausstattung ausgeführt werden (Kostenobergrenze bei bestimmten Maßnahmen; z.B. Fenster, Sonnenschutzeinrichtungen, Bäder — </w:t>
      </w:r>
      <w:r>
        <w:rPr>
          <w:rStyle w:val="screenreader-only"/>
        </w:rPr>
        <w:t>Herunterladen</w:t>
      </w:r>
      <w:r>
        <w:t> </w:t>
      </w:r>
      <w:hyperlink r:id="rId24" w:tooltip="Leitet Herunterladen der Datei ein" w:history="1">
        <w:r>
          <w:rPr>
            <w:rStyle w:val="Hyperlink"/>
          </w:rPr>
          <w:t>MBL-05 Merkblatt Wohnhaussanierung</w:t>
        </w:r>
      </w:hyperlink>
      <w:r>
        <w:t>)</w:t>
      </w:r>
    </w:p>
    <w:p w14:paraId="30251BB7" w14:textId="4EE71CD5" w:rsidR="00524138" w:rsidRPr="007B2469" w:rsidRDefault="00524138" w:rsidP="007B2469">
      <w:pPr>
        <w:pStyle w:val="berschrift1"/>
      </w:pPr>
      <w:r>
        <w:t xml:space="preserve">Förderungen </w:t>
      </w:r>
    </w:p>
    <w:p w14:paraId="7D19A924" w14:textId="2AA9CB40" w:rsidR="00524138" w:rsidRPr="007B2469" w:rsidRDefault="00524138" w:rsidP="007B2469">
      <w:pPr>
        <w:pStyle w:val="berschrift3"/>
        <w:rPr>
          <w:rFonts w:ascii="Times New Roman" w:hAnsi="Times New Roman"/>
          <w:sz w:val="48"/>
        </w:rPr>
      </w:pPr>
      <w:r>
        <w:t>Annuitätenzuschuss - Finanzierung mit Bankkredit</w:t>
      </w:r>
    </w:p>
    <w:p w14:paraId="42A0472A" w14:textId="77777777" w:rsidR="00524138" w:rsidRDefault="00524138" w:rsidP="00524138">
      <w:pPr>
        <w:pStyle w:val="StandardWeb"/>
        <w:rPr>
          <w:rFonts w:ascii="Times New Roman" w:hAnsi="Times New Roman"/>
          <w:sz w:val="24"/>
        </w:rPr>
      </w:pPr>
      <w:r>
        <w:t xml:space="preserve">Basisförderung: 25 % der Anfangsbelastung des Kredits (Mindestlaufzeit 10 Jahre). </w:t>
      </w:r>
    </w:p>
    <w:p w14:paraId="19D6FB44" w14:textId="77777777" w:rsidR="00524138" w:rsidRDefault="00524138" w:rsidP="00524138">
      <w:pPr>
        <w:pStyle w:val="StandardWeb"/>
      </w:pPr>
      <w:r>
        <w:t xml:space="preserve">Der Annuitätenzuschuss wird auf Basis des Sollzinssatzes zum Zeitpunkt der Antragstellung berechnet, halbjährlich ausbezahlt und auf die Dauer von maximal 12 Jahren gewährt. </w:t>
      </w:r>
    </w:p>
    <w:p w14:paraId="67720D7B" w14:textId="77777777" w:rsidR="00524138" w:rsidRDefault="00524138" w:rsidP="00524138">
      <w:pPr>
        <w:pStyle w:val="berschrift4"/>
      </w:pPr>
      <w:r>
        <w:t>Förderbare Kosten der Sanierung</w:t>
      </w:r>
    </w:p>
    <w:p w14:paraId="1D7C2737" w14:textId="77777777" w:rsidR="00524138" w:rsidRDefault="00524138" w:rsidP="00524138">
      <w:pPr>
        <w:pStyle w:val="StandardWeb"/>
      </w:pPr>
      <w:r>
        <w:t>Obergrenzen</w:t>
      </w:r>
    </w:p>
    <w:p w14:paraId="3EF9224D" w14:textId="77777777" w:rsidR="00524138" w:rsidRDefault="00524138" w:rsidP="00403921">
      <w:pPr>
        <w:numPr>
          <w:ilvl w:val="0"/>
          <w:numId w:val="19"/>
        </w:numPr>
        <w:spacing w:before="100" w:beforeAutospacing="1" w:after="100" w:afterAutospacing="1"/>
      </w:pPr>
      <w:r>
        <w:t xml:space="preserve">Eigentümer: höchstens € 750,— pro m² förderbarer Nutzfläche (max. 85 m² bei 1 und 2 Personen, </w:t>
      </w:r>
      <w:r>
        <w:br/>
        <w:t>max. 95 m</w:t>
      </w:r>
      <w:r>
        <w:rPr>
          <w:vertAlign w:val="superscript"/>
        </w:rPr>
        <w:t>2</w:t>
      </w:r>
      <w:r>
        <w:t xml:space="preserve"> bei 3 Personen, max. 110 m</w:t>
      </w:r>
      <w:r>
        <w:rPr>
          <w:vertAlign w:val="superscript"/>
        </w:rPr>
        <w:t>2</w:t>
      </w:r>
      <w:r>
        <w:t xml:space="preserve"> bei 4 und mehr Personen pro Wohnung)</w:t>
      </w:r>
    </w:p>
    <w:p w14:paraId="76A5BC16" w14:textId="77777777" w:rsidR="00524138" w:rsidRDefault="00524138" w:rsidP="00403921">
      <w:pPr>
        <w:numPr>
          <w:ilvl w:val="0"/>
          <w:numId w:val="19"/>
        </w:numPr>
        <w:spacing w:before="100" w:beforeAutospacing="1" w:after="100" w:afterAutospacing="1"/>
      </w:pPr>
      <w:r>
        <w:t>Mieter: höchstens € 23.000,—</w:t>
      </w:r>
    </w:p>
    <w:p w14:paraId="4F2D8935" w14:textId="77777777" w:rsidR="00524138" w:rsidRDefault="00524138" w:rsidP="00403921">
      <w:pPr>
        <w:numPr>
          <w:ilvl w:val="0"/>
          <w:numId w:val="19"/>
        </w:numPr>
        <w:spacing w:before="100" w:beforeAutospacing="1" w:after="100" w:afterAutospacing="1"/>
      </w:pPr>
      <w:r>
        <w:t>Förderbare Kosten für die Vergrößerung des Wohnobjektes: € 1.500,— pro m² vergrößerter und förderbarer Nutzfläche</w:t>
      </w:r>
    </w:p>
    <w:p w14:paraId="20F5A1C7" w14:textId="77777777" w:rsidR="00524138" w:rsidRDefault="00524138" w:rsidP="00524138">
      <w:pPr>
        <w:pStyle w:val="StandardWeb"/>
      </w:pPr>
      <w:r>
        <w:t>Untergrenze</w:t>
      </w:r>
    </w:p>
    <w:p w14:paraId="47CB7802" w14:textId="7181E1BF" w:rsidR="00524138" w:rsidRPr="007B2469" w:rsidRDefault="00524138" w:rsidP="00403921">
      <w:pPr>
        <w:pStyle w:val="StandardWeb"/>
        <w:numPr>
          <w:ilvl w:val="0"/>
          <w:numId w:val="20"/>
        </w:numPr>
      </w:pPr>
      <w:r>
        <w:t>€ 1.000,— förderbare Kosten</w:t>
      </w:r>
    </w:p>
    <w:p w14:paraId="09A87F19" w14:textId="77777777" w:rsidR="00524138" w:rsidRDefault="00524138" w:rsidP="00524138">
      <w:pPr>
        <w:pStyle w:val="berschrift3"/>
        <w:rPr>
          <w:rFonts w:ascii="Times New Roman" w:hAnsi="Times New Roman"/>
          <w:sz w:val="48"/>
        </w:rPr>
      </w:pPr>
      <w:r>
        <w:lastRenderedPageBreak/>
        <w:t>Einmalzuschuss - Finanzierung mit Eigenmitteln</w:t>
      </w:r>
    </w:p>
    <w:p w14:paraId="50C16D57" w14:textId="2E4FF9E0" w:rsidR="0086424D" w:rsidRDefault="0086424D"/>
    <w:p w14:paraId="2766E1C6" w14:textId="77777777" w:rsidR="00524138" w:rsidRDefault="00524138" w:rsidP="00524138">
      <w:pPr>
        <w:pStyle w:val="StandardWeb"/>
        <w:rPr>
          <w:rFonts w:ascii="Times New Roman" w:hAnsi="Times New Roman"/>
          <w:sz w:val="24"/>
        </w:rPr>
      </w:pPr>
      <w:r>
        <w:t xml:space="preserve">Basisförderung: 15 % der förderbaren Gesamtbaukosten </w:t>
      </w:r>
    </w:p>
    <w:p w14:paraId="30F03E0D" w14:textId="77777777" w:rsidR="00524138" w:rsidRDefault="00524138" w:rsidP="00524138">
      <w:pPr>
        <w:pStyle w:val="berschrift4"/>
      </w:pPr>
      <w:r>
        <w:t>Förderbare Kosten der Sanierung</w:t>
      </w:r>
    </w:p>
    <w:p w14:paraId="0B893964" w14:textId="77777777" w:rsidR="00524138" w:rsidRDefault="00524138" w:rsidP="00524138">
      <w:pPr>
        <w:pStyle w:val="StandardWeb"/>
      </w:pPr>
      <w:r>
        <w:t>Obergrenzen</w:t>
      </w:r>
    </w:p>
    <w:p w14:paraId="2A6B5B71" w14:textId="77777777" w:rsidR="00524138" w:rsidRDefault="00524138" w:rsidP="00403921">
      <w:pPr>
        <w:numPr>
          <w:ilvl w:val="0"/>
          <w:numId w:val="21"/>
        </w:numPr>
        <w:spacing w:before="100" w:beforeAutospacing="1" w:after="100" w:afterAutospacing="1"/>
      </w:pPr>
      <w:r>
        <w:t xml:space="preserve">Eigentümer: höchstens € 750,— pro m² förderbarer Nutzfläche (max. 85 m² bei 1 und 2 Personen, </w:t>
      </w:r>
      <w:r>
        <w:br/>
        <w:t>max. 95 m</w:t>
      </w:r>
      <w:r>
        <w:rPr>
          <w:vertAlign w:val="superscript"/>
        </w:rPr>
        <w:t>2</w:t>
      </w:r>
      <w:r>
        <w:t xml:space="preserve"> bei 3 Personen, max. 110 m</w:t>
      </w:r>
      <w:r>
        <w:rPr>
          <w:vertAlign w:val="superscript"/>
        </w:rPr>
        <w:t>2</w:t>
      </w:r>
      <w:r>
        <w:t xml:space="preserve"> bei 4 und mehr Personen pro Wohnung)</w:t>
      </w:r>
    </w:p>
    <w:p w14:paraId="739FB4AC" w14:textId="77777777" w:rsidR="00524138" w:rsidRDefault="00524138" w:rsidP="00403921">
      <w:pPr>
        <w:numPr>
          <w:ilvl w:val="0"/>
          <w:numId w:val="21"/>
        </w:numPr>
        <w:spacing w:before="100" w:beforeAutospacing="1" w:after="100" w:afterAutospacing="1"/>
      </w:pPr>
      <w:r>
        <w:t>Mieter: höchstens € 23.000,—</w:t>
      </w:r>
    </w:p>
    <w:p w14:paraId="50E31448" w14:textId="77777777" w:rsidR="00524138" w:rsidRDefault="00524138" w:rsidP="00403921">
      <w:pPr>
        <w:numPr>
          <w:ilvl w:val="0"/>
          <w:numId w:val="21"/>
        </w:numPr>
        <w:spacing w:before="100" w:beforeAutospacing="1" w:after="100" w:afterAutospacing="1"/>
      </w:pPr>
      <w:r>
        <w:t>Förderbare Kosten für die Vergrößerung des Wohnobjektes: € 1.500,— pro m² vergrößerter und förderbarer Nutzfläche</w:t>
      </w:r>
    </w:p>
    <w:p w14:paraId="328DFA47" w14:textId="77777777" w:rsidR="00524138" w:rsidRDefault="00524138" w:rsidP="00524138">
      <w:pPr>
        <w:pStyle w:val="StandardWeb"/>
      </w:pPr>
      <w:r>
        <w:t>Untergrenze</w:t>
      </w:r>
    </w:p>
    <w:p w14:paraId="0BC753C2" w14:textId="77777777" w:rsidR="00524138" w:rsidRDefault="00524138" w:rsidP="00403921">
      <w:pPr>
        <w:pStyle w:val="StandardWeb"/>
        <w:numPr>
          <w:ilvl w:val="0"/>
          <w:numId w:val="22"/>
        </w:numPr>
      </w:pPr>
      <w:r>
        <w:t>€ 1.000,— förderbare Kosten</w:t>
      </w:r>
    </w:p>
    <w:p w14:paraId="6AEECACC" w14:textId="373394EB" w:rsidR="0086424D" w:rsidRDefault="0086424D"/>
    <w:p w14:paraId="18AF8A18" w14:textId="77777777" w:rsidR="00524138" w:rsidRDefault="00524138" w:rsidP="00524138">
      <w:pPr>
        <w:pStyle w:val="berschrift3"/>
        <w:rPr>
          <w:rFonts w:ascii="Times New Roman" w:hAnsi="Times New Roman"/>
          <w:sz w:val="48"/>
        </w:rPr>
      </w:pPr>
      <w:r>
        <w:t xml:space="preserve">Zusatzförderung </w:t>
      </w:r>
      <w:proofErr w:type="spellStart"/>
      <w:r>
        <w:t>Ökobonus</w:t>
      </w:r>
      <w:proofErr w:type="spellEnd"/>
    </w:p>
    <w:p w14:paraId="50E4C540" w14:textId="73701438" w:rsidR="00524138" w:rsidRDefault="00524138"/>
    <w:p w14:paraId="0AB57B9A" w14:textId="77777777" w:rsidR="00524138" w:rsidRDefault="00524138" w:rsidP="00524138">
      <w:pPr>
        <w:pStyle w:val="berschrift4"/>
        <w:rPr>
          <w:rFonts w:ascii="Times New Roman" w:hAnsi="Times New Roman"/>
          <w:sz w:val="27"/>
        </w:rPr>
      </w:pPr>
      <w:r>
        <w:t xml:space="preserve">Zuschuss für umfassende thermisch-energetische Sanierung </w:t>
      </w:r>
    </w:p>
    <w:p w14:paraId="6F537EA9" w14:textId="77777777" w:rsidR="00524138" w:rsidRDefault="00524138" w:rsidP="00524138">
      <w:pPr>
        <w:pStyle w:val="StandardWeb"/>
      </w:pPr>
      <w:r>
        <w:t xml:space="preserve">Das Land gewährt für eine umfassende thermisch-energetische Sanierung eines Wohnobjektes unter Einbeziehung möglichst der gesamten Gebäudehülle eine Förderung in Form eines einmaligen (nicht rückzahlbaren) Zuschusses: Zumindest drei der folgenden Bauteile sind gemeinsam zu sanieren: Fassade, Fenster, Dämmung der untersten Geschoßdecke, Dämmung Dach bzw. oberste Geschoßdecke, energetisch relevantes Haustechniksystem </w:t>
      </w:r>
    </w:p>
    <w:p w14:paraId="712F10AD" w14:textId="77777777" w:rsidR="00524138" w:rsidRDefault="00524138" w:rsidP="00524138">
      <w:pPr>
        <w:pStyle w:val="berschrift4"/>
      </w:pPr>
      <w:r>
        <w:t>Voraussetzungen</w:t>
      </w:r>
    </w:p>
    <w:p w14:paraId="359FC3A5" w14:textId="77777777" w:rsidR="00524138" w:rsidRDefault="00524138" w:rsidP="00403921">
      <w:pPr>
        <w:numPr>
          <w:ilvl w:val="0"/>
          <w:numId w:val="23"/>
        </w:numPr>
        <w:spacing w:before="100" w:beforeAutospacing="1" w:after="100" w:afterAutospacing="1"/>
      </w:pPr>
      <w:r>
        <w:t>Reduktion des Heizwärmebedarfs (</w:t>
      </w:r>
      <w:proofErr w:type="spellStart"/>
      <w:r>
        <w:t>HWB</w:t>
      </w:r>
      <w:r>
        <w:rPr>
          <w:vertAlign w:val="subscript"/>
        </w:rPr>
        <w:t>Ref,RK</w:t>
      </w:r>
      <w:proofErr w:type="spellEnd"/>
      <w:r>
        <w:t xml:space="preserve"> vor Sanierung vs. </w:t>
      </w:r>
      <w:proofErr w:type="spellStart"/>
      <w:r>
        <w:t>HWB</w:t>
      </w:r>
      <w:r>
        <w:rPr>
          <w:vertAlign w:val="subscript"/>
        </w:rPr>
        <w:t>Ref,RK</w:t>
      </w:r>
      <w:proofErr w:type="spellEnd"/>
      <w:r>
        <w:t xml:space="preserve"> nach Sanierung) um mindestens 50 %</w:t>
      </w:r>
    </w:p>
    <w:p w14:paraId="4D216217" w14:textId="77777777" w:rsidR="00524138" w:rsidRDefault="00524138" w:rsidP="00403921">
      <w:pPr>
        <w:numPr>
          <w:ilvl w:val="0"/>
          <w:numId w:val="23"/>
        </w:numPr>
        <w:spacing w:before="100" w:beforeAutospacing="1" w:after="100" w:afterAutospacing="1"/>
      </w:pPr>
      <w:r>
        <w:t>Nachfolgende Höchstwerte müssen eingehalten werden, wobei entweder der Heizwärmebedarf (HWB) oder der Gesamtenergieeffizienz-Faktor (</w:t>
      </w:r>
      <w:proofErr w:type="spellStart"/>
      <w:r>
        <w:t>f</w:t>
      </w:r>
      <w:r>
        <w:rPr>
          <w:vertAlign w:val="subscript"/>
        </w:rPr>
        <w:t>GEE</w:t>
      </w:r>
      <w:proofErr w:type="spellEnd"/>
      <w:r>
        <w:t xml:space="preserve">) nachzuweisen ist: </w:t>
      </w:r>
    </w:p>
    <w:p w14:paraId="14BCDB55" w14:textId="17A7760D" w:rsidR="00524138" w:rsidRDefault="00524138" w:rsidP="00524138">
      <w:r>
        <w:lastRenderedPageBreak/>
        <w:fldChar w:fldCharType="begin"/>
      </w:r>
      <w:r>
        <w:instrText xml:space="preserve"> INCLUDEPICTURE "https://www.tirol.gv.at/fileadmin/_processed_/1/9/csm_OEkobonus_6a39a5a6c1.png" \* MERGEFORMATINET </w:instrText>
      </w:r>
      <w:r>
        <w:fldChar w:fldCharType="separate"/>
      </w:r>
      <w:r>
        <w:rPr>
          <w:noProof/>
        </w:rPr>
        <w:drawing>
          <wp:inline distT="0" distB="0" distL="0" distR="0" wp14:anchorId="5F1DA1DB" wp14:editId="02371EDB">
            <wp:extent cx="5760720" cy="3516630"/>
            <wp:effectExtent l="0" t="0" r="5080" b="1270"/>
            <wp:docPr id="13" name="Grafik 13" descr="Ökobo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Ökobonu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3516630"/>
                    </a:xfrm>
                    <a:prstGeom prst="rect">
                      <a:avLst/>
                    </a:prstGeom>
                    <a:noFill/>
                    <a:ln>
                      <a:noFill/>
                    </a:ln>
                  </pic:spPr>
                </pic:pic>
              </a:graphicData>
            </a:graphic>
          </wp:inline>
        </w:drawing>
      </w:r>
      <w:r>
        <w:fldChar w:fldCharType="end"/>
      </w:r>
    </w:p>
    <w:p w14:paraId="2C371097" w14:textId="77777777" w:rsidR="00524138" w:rsidRDefault="00524138" w:rsidP="00524138">
      <w:pPr>
        <w:pStyle w:val="StandardWeb"/>
      </w:pPr>
      <w:r>
        <w:t xml:space="preserve">Die Berechnung der Energiekennzahlen hat grundsätzlich nach den Bestimmungen der TBO 2018 </w:t>
      </w:r>
      <w:proofErr w:type="spellStart"/>
      <w:r>
        <w:t>i.d.g.F</w:t>
      </w:r>
      <w:proofErr w:type="spellEnd"/>
      <w:r>
        <w:t>. zu erfolgen. Die laut Wohnhaussanierungsrichtlinie geforderten Mindest-U-Werte für Einzelbauteile sind dabei nicht maßgeblich. Der Energieausweis ist von qualifizierten und befugten Personen auszustellen.</w:t>
      </w:r>
    </w:p>
    <w:p w14:paraId="578439FC" w14:textId="77777777" w:rsidR="00524138" w:rsidRDefault="00524138" w:rsidP="00403921">
      <w:pPr>
        <w:numPr>
          <w:ilvl w:val="0"/>
          <w:numId w:val="24"/>
        </w:numPr>
        <w:spacing w:before="100" w:beforeAutospacing="1" w:after="100" w:afterAutospacing="1"/>
      </w:pPr>
      <w:r>
        <w:t>Vorlage eines Sanierungskonzeptes (inkl. Pläne, Bestandsaufnahmen, Energieausweis samt Empfehlungen von Maßnahmen und Berechnungsgrundlagen).</w:t>
      </w:r>
    </w:p>
    <w:p w14:paraId="06B15D2E" w14:textId="77777777" w:rsidR="00524138" w:rsidRDefault="00524138" w:rsidP="00403921">
      <w:pPr>
        <w:numPr>
          <w:ilvl w:val="0"/>
          <w:numId w:val="24"/>
        </w:numPr>
        <w:spacing w:before="100" w:beforeAutospacing="1" w:after="100" w:afterAutospacing="1"/>
      </w:pPr>
      <w:r>
        <w:t>Die Ökobonusförderung ist grundsätzlich gleichzeitig mit der Einreichung des Wohnhaussanierungsansuchens zu beantragen, spätestens bis zum Zeitpunkt der Endabrechnung (AZ-Förderung).</w:t>
      </w:r>
    </w:p>
    <w:p w14:paraId="5D505F03" w14:textId="77777777" w:rsidR="00524138" w:rsidRDefault="00524138" w:rsidP="00524138">
      <w:pPr>
        <w:pStyle w:val="berschrift4"/>
      </w:pPr>
      <w:r>
        <w:t xml:space="preserve">Höhe des </w:t>
      </w:r>
      <w:proofErr w:type="spellStart"/>
      <w:r>
        <w:t>Ökobonus</w:t>
      </w:r>
      <w:proofErr w:type="spellEnd"/>
    </w:p>
    <w:p w14:paraId="6F59E3DB" w14:textId="77777777" w:rsidR="00524138" w:rsidRDefault="00524138" w:rsidP="00524138">
      <w:pPr>
        <w:pStyle w:val="StandardWeb"/>
      </w:pPr>
      <w:r>
        <w:t xml:space="preserve">Die Höhe des </w:t>
      </w:r>
      <w:proofErr w:type="spellStart"/>
      <w:r>
        <w:t>Ökobonus</w:t>
      </w:r>
      <w:proofErr w:type="spellEnd"/>
      <w:r>
        <w:t xml:space="preserve"> ist abhängig von der </w:t>
      </w:r>
      <w:proofErr w:type="spellStart"/>
      <w:r>
        <w:t>Ökostufe</w:t>
      </w:r>
      <w:proofErr w:type="spellEnd"/>
      <w:r>
        <w:t xml:space="preserve"> und der Nutzfläche des Gebäudes:</w:t>
      </w:r>
    </w:p>
    <w:p w14:paraId="66874CBB" w14:textId="0E6896F0" w:rsidR="00524138" w:rsidRDefault="00524138" w:rsidP="00524138">
      <w:r>
        <w:fldChar w:fldCharType="begin"/>
      </w:r>
      <w:r>
        <w:instrText xml:space="preserve"> INCLUDEPICTURE "https://www.tirol.gv.at/fileadmin/_processed_/f/3/csm_OEkostufe_f28f90c337.png" \* MERGEFORMATINET </w:instrText>
      </w:r>
      <w:r>
        <w:fldChar w:fldCharType="separate"/>
      </w:r>
      <w:r>
        <w:rPr>
          <w:noProof/>
        </w:rPr>
        <w:drawing>
          <wp:inline distT="0" distB="0" distL="0" distR="0" wp14:anchorId="0ED74360" wp14:editId="65B43BB4">
            <wp:extent cx="5760720" cy="1658620"/>
            <wp:effectExtent l="0" t="0" r="5080" b="5080"/>
            <wp:docPr id="12" name="Grafik 12" descr="Ökostu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Ökostuf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1658620"/>
                    </a:xfrm>
                    <a:prstGeom prst="rect">
                      <a:avLst/>
                    </a:prstGeom>
                    <a:noFill/>
                    <a:ln>
                      <a:noFill/>
                    </a:ln>
                  </pic:spPr>
                </pic:pic>
              </a:graphicData>
            </a:graphic>
          </wp:inline>
        </w:drawing>
      </w:r>
      <w:r>
        <w:fldChar w:fldCharType="end"/>
      </w:r>
    </w:p>
    <w:p w14:paraId="5D7320DF" w14:textId="77777777" w:rsidR="00524138" w:rsidRDefault="00524138" w:rsidP="00524138"/>
    <w:p w14:paraId="6F978BA8" w14:textId="77777777" w:rsidR="00524138" w:rsidRDefault="00524138" w:rsidP="00524138">
      <w:pPr>
        <w:pStyle w:val="berschrift4"/>
      </w:pPr>
      <w:r>
        <w:t>Qualitätszuschuss</w:t>
      </w:r>
    </w:p>
    <w:p w14:paraId="0407ABD1" w14:textId="77777777" w:rsidR="007B2469" w:rsidRDefault="007B2469" w:rsidP="00524138">
      <w:pPr>
        <w:pStyle w:val="StandardWeb"/>
      </w:pPr>
    </w:p>
    <w:p w14:paraId="6A337F90" w14:textId="77777777" w:rsidR="007B2469" w:rsidRDefault="007B2469" w:rsidP="00524138">
      <w:pPr>
        <w:pStyle w:val="StandardWeb"/>
      </w:pPr>
    </w:p>
    <w:p w14:paraId="23D59130" w14:textId="35571E55" w:rsidR="00524138" w:rsidRDefault="00524138" w:rsidP="00524138">
      <w:pPr>
        <w:pStyle w:val="StandardWeb"/>
      </w:pPr>
      <w:r>
        <w:lastRenderedPageBreak/>
        <w:t xml:space="preserve">Bei Erreichen der </w:t>
      </w:r>
      <w:proofErr w:type="spellStart"/>
      <w:r>
        <w:t>Ökostufe</w:t>
      </w:r>
      <w:proofErr w:type="spellEnd"/>
      <w:r>
        <w:t xml:space="preserve"> 2 und Nachweis einer klimaaktiv Gebäudedeklaration oder einer Passivhauszertifizierung nach PHI ist zusätzlich ein Qualitätszuschuss möglich.</w:t>
      </w:r>
    </w:p>
    <w:p w14:paraId="532F9A4E" w14:textId="20BA02FE" w:rsidR="00524138" w:rsidRDefault="00524138" w:rsidP="00524138">
      <w:r>
        <w:fldChar w:fldCharType="begin"/>
      </w:r>
      <w:r>
        <w:instrText xml:space="preserve"> INCLUDEPICTURE "https://www.tirol.gv.at/fileadmin/_processed_/c/c/csm_Qualitaetszuschuss_c910360bfe.png" \* MERGEFORMATINET </w:instrText>
      </w:r>
      <w:r>
        <w:fldChar w:fldCharType="separate"/>
      </w:r>
      <w:r>
        <w:rPr>
          <w:noProof/>
        </w:rPr>
        <w:drawing>
          <wp:inline distT="0" distB="0" distL="0" distR="0" wp14:anchorId="7340742B" wp14:editId="11AC7966">
            <wp:extent cx="5760720" cy="1236345"/>
            <wp:effectExtent l="0" t="0" r="5080" b="0"/>
            <wp:docPr id="11" name="Grafik 11" descr="Qualitätszu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alitätszuschus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1236345"/>
                    </a:xfrm>
                    <a:prstGeom prst="rect">
                      <a:avLst/>
                    </a:prstGeom>
                    <a:noFill/>
                    <a:ln>
                      <a:noFill/>
                    </a:ln>
                  </pic:spPr>
                </pic:pic>
              </a:graphicData>
            </a:graphic>
          </wp:inline>
        </w:drawing>
      </w:r>
      <w:r>
        <w:fldChar w:fldCharType="end"/>
      </w:r>
    </w:p>
    <w:p w14:paraId="2DC49EBB" w14:textId="3AEB9F11" w:rsidR="00524138" w:rsidRDefault="00524138"/>
    <w:p w14:paraId="7C421E4C" w14:textId="3AED3EC5" w:rsidR="00524138" w:rsidRDefault="00524138" w:rsidP="00524138">
      <w:pPr>
        <w:pStyle w:val="berschrift3"/>
      </w:pPr>
      <w:r>
        <w:t xml:space="preserve">Förderbare Maßnahmen unabhängig vom Gebäudealter </w:t>
      </w:r>
    </w:p>
    <w:p w14:paraId="3A8DDA3E" w14:textId="6EFA4BB8" w:rsidR="00524138" w:rsidRDefault="00524138"/>
    <w:p w14:paraId="25EE0AF5" w14:textId="77777777" w:rsidR="00524138" w:rsidRDefault="00524138" w:rsidP="00524138">
      <w:pPr>
        <w:pStyle w:val="berschrift3"/>
        <w:rPr>
          <w:rFonts w:ascii="Times New Roman" w:hAnsi="Times New Roman"/>
          <w:sz w:val="48"/>
        </w:rPr>
      </w:pPr>
      <w:r>
        <w:t>Solaranlage</w:t>
      </w:r>
    </w:p>
    <w:p w14:paraId="1337D1D3" w14:textId="77777777" w:rsidR="00524138" w:rsidRDefault="00524138"/>
    <w:p w14:paraId="42C194DB" w14:textId="77777777" w:rsidR="00524138" w:rsidRDefault="00524138" w:rsidP="00524138">
      <w:pPr>
        <w:pStyle w:val="StandardWeb"/>
        <w:rPr>
          <w:rFonts w:ascii="Times New Roman" w:hAnsi="Times New Roman"/>
          <w:sz w:val="24"/>
        </w:rPr>
      </w:pPr>
      <w:r>
        <w:t>Die Förderung ist abhängig von der Größe des Kollektors und dem Inhalt des Boilers (Pufferspeicher).</w:t>
      </w:r>
    </w:p>
    <w:p w14:paraId="17786C2E" w14:textId="77777777" w:rsidR="00524138" w:rsidRDefault="00524138" w:rsidP="00403921">
      <w:pPr>
        <w:numPr>
          <w:ilvl w:val="0"/>
          <w:numId w:val="25"/>
        </w:numPr>
        <w:spacing w:before="100" w:beforeAutospacing="1" w:after="100" w:afterAutospacing="1"/>
      </w:pPr>
      <w:r>
        <w:t>Produktzertifizierung nach der „Solar-</w:t>
      </w:r>
      <w:proofErr w:type="spellStart"/>
      <w:r>
        <w:t>Keymark</w:t>
      </w:r>
      <w:proofErr w:type="spellEnd"/>
      <w:r>
        <w:t>“-Richtlinie oder dem „Austria Solar“ Gütesiegel erforderlich</w:t>
      </w:r>
    </w:p>
    <w:p w14:paraId="01DAD34B" w14:textId="77777777" w:rsidR="00524138" w:rsidRDefault="00524138" w:rsidP="00403921">
      <w:pPr>
        <w:numPr>
          <w:ilvl w:val="0"/>
          <w:numId w:val="25"/>
        </w:numPr>
        <w:spacing w:before="100" w:beforeAutospacing="1" w:after="100" w:afterAutospacing="1"/>
      </w:pPr>
      <w:r>
        <w:t>Kollektor-</w:t>
      </w:r>
      <w:proofErr w:type="spellStart"/>
      <w:r>
        <w:t>Aperturfläche</w:t>
      </w:r>
      <w:proofErr w:type="spellEnd"/>
      <w:r>
        <w:t xml:space="preserve"> pro Wohnung:</w:t>
      </w:r>
    </w:p>
    <w:p w14:paraId="42E888A9" w14:textId="77777777" w:rsidR="00524138" w:rsidRDefault="00524138" w:rsidP="00403921">
      <w:pPr>
        <w:numPr>
          <w:ilvl w:val="1"/>
          <w:numId w:val="25"/>
        </w:numPr>
        <w:spacing w:before="100" w:beforeAutospacing="1" w:after="100" w:afterAutospacing="1"/>
      </w:pPr>
      <w:r>
        <w:t>für Gebäude ≤ 300 m² Wohnnutzfläche mindestens 4 m²</w:t>
      </w:r>
    </w:p>
    <w:p w14:paraId="6DCF9FE0" w14:textId="77777777" w:rsidR="00524138" w:rsidRDefault="00524138" w:rsidP="00403921">
      <w:pPr>
        <w:numPr>
          <w:ilvl w:val="1"/>
          <w:numId w:val="25"/>
        </w:numPr>
        <w:spacing w:before="100" w:beforeAutospacing="1" w:after="100" w:afterAutospacing="1"/>
      </w:pPr>
      <w:r>
        <w:t>für Gebäude &gt; 300 m² Wohnnutzfläche mindestens 2 m²</w:t>
      </w:r>
    </w:p>
    <w:p w14:paraId="5135351B" w14:textId="77777777" w:rsidR="00524138" w:rsidRDefault="00524138" w:rsidP="00403921">
      <w:pPr>
        <w:numPr>
          <w:ilvl w:val="0"/>
          <w:numId w:val="25"/>
        </w:numPr>
        <w:spacing w:before="100" w:beforeAutospacing="1" w:after="100" w:afterAutospacing="1"/>
      </w:pPr>
      <w:r>
        <w:t>maximal 20 m² pro Wohnung</w:t>
      </w:r>
    </w:p>
    <w:p w14:paraId="014339D5" w14:textId="77777777" w:rsidR="00524138" w:rsidRDefault="00524138" w:rsidP="00403921">
      <w:pPr>
        <w:numPr>
          <w:ilvl w:val="0"/>
          <w:numId w:val="25"/>
        </w:numPr>
        <w:spacing w:before="100" w:beforeAutospacing="1" w:after="100" w:afterAutospacing="1"/>
      </w:pPr>
      <w:r>
        <w:t>mindestens 50 Liter Speicherinhalt pro m² Kollektor-</w:t>
      </w:r>
      <w:proofErr w:type="spellStart"/>
      <w:r>
        <w:t>Aperturfläche</w:t>
      </w:r>
      <w:proofErr w:type="spellEnd"/>
      <w:r>
        <w:t xml:space="preserve"> und</w:t>
      </w:r>
    </w:p>
    <w:p w14:paraId="0B0E5EDF" w14:textId="77777777" w:rsidR="00524138" w:rsidRDefault="00524138" w:rsidP="00403921">
      <w:pPr>
        <w:numPr>
          <w:ilvl w:val="0"/>
          <w:numId w:val="25"/>
        </w:numPr>
        <w:spacing w:before="100" w:beforeAutospacing="1" w:after="100" w:afterAutospacing="1"/>
      </w:pPr>
      <w:r>
        <w:t>Wärmemengenzähler erforderlich</w:t>
      </w:r>
    </w:p>
    <w:p w14:paraId="415A5739" w14:textId="77777777" w:rsidR="00524138" w:rsidRDefault="00524138" w:rsidP="00524138">
      <w:pPr>
        <w:pStyle w:val="StandardWeb"/>
      </w:pPr>
      <w:r>
        <w:br/>
        <w:t>Die Förderung von Solaranlagen für die Warmwasseraufbereitung (und für die Heizung) erfolgt auf der Grundlage der durch Rechnungen belegten Kosten beträgt maximal € 210,— pro Quadratmeter Kollektor-</w:t>
      </w:r>
      <w:proofErr w:type="spellStart"/>
      <w:r>
        <w:t>Aperturfläche</w:t>
      </w:r>
      <w:proofErr w:type="spellEnd"/>
      <w:r>
        <w:t xml:space="preserve">, insgesamt höchstens € 4.200,— je geförderter Wohnung. </w:t>
      </w:r>
    </w:p>
    <w:p w14:paraId="41D0EC41" w14:textId="77777777" w:rsidR="00524138" w:rsidRDefault="00524138" w:rsidP="00524138">
      <w:pPr>
        <w:pStyle w:val="StandardWeb"/>
      </w:pPr>
      <w:r>
        <w:t xml:space="preserve">Eine Liste der förderbaren Kollektoren finden Sie in der </w:t>
      </w:r>
      <w:hyperlink r:id="rId28" w:tooltip="Öffnet internen Link im aktuellen Fenster" w:history="1">
        <w:r>
          <w:rPr>
            <w:rStyle w:val="Hyperlink"/>
          </w:rPr>
          <w:t>GET-Datenbank</w:t>
        </w:r>
      </w:hyperlink>
      <w:r>
        <w:t xml:space="preserve">. </w:t>
      </w:r>
    </w:p>
    <w:p w14:paraId="070440CD" w14:textId="77777777" w:rsidR="00524138" w:rsidRDefault="00524138" w:rsidP="00524138">
      <w:pPr>
        <w:pStyle w:val="StandardWeb"/>
      </w:pPr>
      <w:r>
        <w:t>Die fachgerechte Ausführung der Anlage ist mittels Abnahmeformular (</w:t>
      </w:r>
      <w:r>
        <w:rPr>
          <w:rStyle w:val="screenreader-only"/>
        </w:rPr>
        <w:t>Herunterladen</w:t>
      </w:r>
      <w:r>
        <w:t> </w:t>
      </w:r>
      <w:hyperlink r:id="rId29" w:tooltip="Leitet Herunterladen der Datei ein" w:history="1">
        <w:r>
          <w:rPr>
            <w:rStyle w:val="Hyperlink"/>
          </w:rPr>
          <w:t>F97 - Haustechnik Abnahmebestätigung</w:t>
        </w:r>
      </w:hyperlink>
      <w:r>
        <w:t xml:space="preserve">) zu bestätigen. </w:t>
      </w:r>
    </w:p>
    <w:p w14:paraId="49369B04" w14:textId="77777777" w:rsidR="00524138" w:rsidRDefault="00524138" w:rsidP="00524138">
      <w:pPr>
        <w:pStyle w:val="berschrift4"/>
      </w:pPr>
      <w:r>
        <w:t>Förderung</w:t>
      </w:r>
    </w:p>
    <w:p w14:paraId="4EE5B82D" w14:textId="77777777" w:rsidR="00524138" w:rsidRDefault="00524138" w:rsidP="00403921">
      <w:pPr>
        <w:numPr>
          <w:ilvl w:val="0"/>
          <w:numId w:val="26"/>
        </w:numPr>
        <w:spacing w:before="100" w:beforeAutospacing="1" w:after="100" w:afterAutospacing="1"/>
      </w:pPr>
      <w:r>
        <w:t>Einmalzuschuss: 30 % der förderbaren Kosten oder</w:t>
      </w:r>
    </w:p>
    <w:p w14:paraId="5DD77A60" w14:textId="77777777" w:rsidR="00524138" w:rsidRDefault="00524138" w:rsidP="00403921">
      <w:pPr>
        <w:numPr>
          <w:ilvl w:val="0"/>
          <w:numId w:val="26"/>
        </w:numPr>
        <w:spacing w:before="100" w:beforeAutospacing="1" w:after="100" w:afterAutospacing="1"/>
      </w:pPr>
      <w:r>
        <w:t>Annuitätenzuschuss: 40 % der Anfangsbelastung des Bankkredites</w:t>
      </w:r>
    </w:p>
    <w:p w14:paraId="52B58EB9" w14:textId="7322881C" w:rsidR="00524138" w:rsidRDefault="00524138"/>
    <w:p w14:paraId="12B6498E" w14:textId="77777777" w:rsidR="00524138" w:rsidRDefault="00524138" w:rsidP="00524138">
      <w:pPr>
        <w:pStyle w:val="berschrift3"/>
        <w:rPr>
          <w:rFonts w:ascii="Times New Roman" w:hAnsi="Times New Roman"/>
          <w:sz w:val="48"/>
        </w:rPr>
      </w:pPr>
      <w:r>
        <w:t>Anschluss an Fernwärme; Abwärme</w:t>
      </w:r>
    </w:p>
    <w:p w14:paraId="7630938A" w14:textId="54B1AB9A" w:rsidR="00524138" w:rsidRDefault="00524138" w:rsidP="00524138">
      <w:pPr>
        <w:pStyle w:val="StandardWeb"/>
      </w:pPr>
      <w:r>
        <w:t xml:space="preserve">Anschluss an Fernwärme aus mindestens 80 % erneuerbarer Energie, Nutzung Abwärme </w:t>
      </w:r>
    </w:p>
    <w:p w14:paraId="3F110930" w14:textId="0B9A52E7" w:rsidR="007B2469" w:rsidRDefault="007B2469" w:rsidP="00524138">
      <w:pPr>
        <w:pStyle w:val="StandardWeb"/>
      </w:pPr>
    </w:p>
    <w:p w14:paraId="3A6B20F0" w14:textId="77777777" w:rsidR="007B2469" w:rsidRDefault="007B2469" w:rsidP="00524138">
      <w:pPr>
        <w:pStyle w:val="StandardWeb"/>
      </w:pPr>
    </w:p>
    <w:p w14:paraId="409915DC" w14:textId="77777777" w:rsidR="00524138" w:rsidRDefault="00524138" w:rsidP="00524138">
      <w:pPr>
        <w:pStyle w:val="berschrift4"/>
      </w:pPr>
      <w:r>
        <w:lastRenderedPageBreak/>
        <w:t>Förderung</w:t>
      </w:r>
    </w:p>
    <w:p w14:paraId="4BE87528" w14:textId="77777777" w:rsidR="00524138" w:rsidRDefault="00524138" w:rsidP="00403921">
      <w:pPr>
        <w:numPr>
          <w:ilvl w:val="0"/>
          <w:numId w:val="27"/>
        </w:numPr>
        <w:spacing w:before="100" w:beforeAutospacing="1" w:after="100" w:afterAutospacing="1"/>
      </w:pPr>
      <w:r>
        <w:t>Einmalzuschuss: 30 % der förderbaren Kosten oder</w:t>
      </w:r>
    </w:p>
    <w:p w14:paraId="2FE37060" w14:textId="77777777" w:rsidR="00524138" w:rsidRDefault="00524138" w:rsidP="00403921">
      <w:pPr>
        <w:numPr>
          <w:ilvl w:val="0"/>
          <w:numId w:val="27"/>
        </w:numPr>
        <w:spacing w:before="100" w:beforeAutospacing="1" w:after="100" w:afterAutospacing="1"/>
      </w:pPr>
      <w:r>
        <w:t>Annuitätenzuschuss: 40 % der Anfangsbelastung des Bankkredites</w:t>
      </w:r>
    </w:p>
    <w:p w14:paraId="4DE721AF" w14:textId="37040660" w:rsidR="00524138" w:rsidRDefault="00524138"/>
    <w:p w14:paraId="30755583" w14:textId="3B4B576B" w:rsidR="00524138" w:rsidRDefault="00524138" w:rsidP="00524138">
      <w:pPr>
        <w:pStyle w:val="berschrift3"/>
      </w:pPr>
      <w:r>
        <w:t xml:space="preserve">Förderungen bei Gebäuden mit Baubewilligung vor mehr als 10 Jahren </w:t>
      </w:r>
    </w:p>
    <w:p w14:paraId="6CEB9216" w14:textId="245039B9" w:rsidR="00524138" w:rsidRDefault="00524138"/>
    <w:p w14:paraId="492F112F" w14:textId="77777777" w:rsidR="00524138" w:rsidRDefault="00524138" w:rsidP="00524138">
      <w:pPr>
        <w:pStyle w:val="berschrift4"/>
        <w:rPr>
          <w:rFonts w:ascii="Times New Roman" w:hAnsi="Times New Roman"/>
          <w:sz w:val="48"/>
        </w:rPr>
      </w:pPr>
      <w:r>
        <w:t>Fenstertausch, Vollwärmeschutz, Dach- und Deckendämmung, Haustür</w:t>
      </w:r>
    </w:p>
    <w:p w14:paraId="2DB325C5" w14:textId="77777777" w:rsidR="00524138" w:rsidRDefault="00524138" w:rsidP="00524138">
      <w:r>
        <w:t>Bauteilsanierung</w:t>
      </w:r>
    </w:p>
    <w:p w14:paraId="4CBCCD68" w14:textId="77777777" w:rsidR="00524138" w:rsidRDefault="00524138" w:rsidP="00524138">
      <w:pPr>
        <w:pStyle w:val="StandardWeb"/>
      </w:pPr>
      <w:r>
        <w:t>Folgende U-Werte sind einzuhalten:</w:t>
      </w:r>
    </w:p>
    <w:p w14:paraId="0220FCA1" w14:textId="5AB34784" w:rsidR="00524138" w:rsidRDefault="00524138" w:rsidP="00524138">
      <w:r>
        <w:fldChar w:fldCharType="begin"/>
      </w:r>
      <w:r>
        <w:instrText xml:space="preserve"> INCLUDEPICTURE "https://www.tirol.gv.at/fileadmin/_processed_/2/e/csm_Waermeschutz_WS_eb04f11849.png" \* MERGEFORMATINET </w:instrText>
      </w:r>
      <w:r>
        <w:fldChar w:fldCharType="separate"/>
      </w:r>
      <w:r>
        <w:rPr>
          <w:noProof/>
        </w:rPr>
        <w:drawing>
          <wp:inline distT="0" distB="0" distL="0" distR="0" wp14:anchorId="3C23EC5A" wp14:editId="72484CB2">
            <wp:extent cx="5760720" cy="2328545"/>
            <wp:effectExtent l="0" t="0" r="5080" b="0"/>
            <wp:docPr id="14" name="Grafik 14" descr="Wärmschutz Wohnhaussan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ärmschutz Wohnhaussanieru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2328545"/>
                    </a:xfrm>
                    <a:prstGeom prst="rect">
                      <a:avLst/>
                    </a:prstGeom>
                    <a:noFill/>
                    <a:ln>
                      <a:noFill/>
                    </a:ln>
                  </pic:spPr>
                </pic:pic>
              </a:graphicData>
            </a:graphic>
          </wp:inline>
        </w:drawing>
      </w:r>
      <w:r>
        <w:fldChar w:fldCharType="end"/>
      </w:r>
    </w:p>
    <w:p w14:paraId="46886AE7" w14:textId="77777777" w:rsidR="00524138" w:rsidRDefault="00524138" w:rsidP="00524138">
      <w:pPr>
        <w:pStyle w:val="StandardWeb"/>
      </w:pPr>
      <w:r>
        <w:t>TIPP:</w:t>
      </w:r>
    </w:p>
    <w:p w14:paraId="7A7A0585" w14:textId="77777777" w:rsidR="00524138" w:rsidRDefault="00524138" w:rsidP="00403921">
      <w:pPr>
        <w:numPr>
          <w:ilvl w:val="0"/>
          <w:numId w:val="28"/>
        </w:numPr>
        <w:spacing w:before="100" w:beforeAutospacing="1" w:after="100" w:afterAutospacing="1"/>
      </w:pPr>
      <w:r>
        <w:t>Dämmmaßnahmen sind eine Investition für die nächsten 30 Jahre und tragen zum geringeren Energieverbrauch bei. Durch den Einsatz von Dämmungen mit nachwachsenden Rohstoffen wird ein wichtiger Beitrag zum Schutz der Umwelt geleistet. Zudem werden diese Dämmstoffe besonders gefördert.</w:t>
      </w:r>
    </w:p>
    <w:p w14:paraId="3632BBD9" w14:textId="77777777" w:rsidR="00524138" w:rsidRDefault="00524138" w:rsidP="00403921">
      <w:pPr>
        <w:numPr>
          <w:ilvl w:val="0"/>
          <w:numId w:val="28"/>
        </w:numPr>
        <w:spacing w:before="100" w:beforeAutospacing="1" w:after="100" w:afterAutospacing="1"/>
      </w:pPr>
      <w:r>
        <w:t>Die angeführten U-Werte werden im Regelfall erreicht, wenn für Außenwände eine Dämmung von 14 cm, für die oberste Geschoßdecke eine Dämmung von 22 cm und für die unterste Geschoßdecke eine Dämmung von 10 cm vorgesehen wird.</w:t>
      </w:r>
    </w:p>
    <w:p w14:paraId="535D4979" w14:textId="77777777" w:rsidR="00524138" w:rsidRDefault="00524138" w:rsidP="00524138">
      <w:pPr>
        <w:pStyle w:val="berschrift4"/>
      </w:pPr>
      <w:r>
        <w:t>Förderung</w:t>
      </w:r>
    </w:p>
    <w:p w14:paraId="3CD89866" w14:textId="77777777" w:rsidR="00524138" w:rsidRDefault="00524138" w:rsidP="00403921">
      <w:pPr>
        <w:numPr>
          <w:ilvl w:val="0"/>
          <w:numId w:val="29"/>
        </w:numPr>
        <w:spacing w:before="100" w:beforeAutospacing="1" w:after="100" w:afterAutospacing="1"/>
      </w:pPr>
      <w:r>
        <w:t>Einmalzuschuss: 25 % der förderbaren Kosten oder</w:t>
      </w:r>
    </w:p>
    <w:p w14:paraId="5C5B5B0B" w14:textId="77777777" w:rsidR="00524138" w:rsidRDefault="00524138" w:rsidP="00403921">
      <w:pPr>
        <w:numPr>
          <w:ilvl w:val="0"/>
          <w:numId w:val="29"/>
        </w:numPr>
        <w:spacing w:before="100" w:beforeAutospacing="1" w:after="100" w:afterAutospacing="1"/>
      </w:pPr>
      <w:r>
        <w:t>Annuitätenzuschuss: 35 % der Anfangsbelastung des Bankkredites</w:t>
      </w:r>
    </w:p>
    <w:p w14:paraId="34C33F0E" w14:textId="77777777" w:rsidR="00524138" w:rsidRDefault="00524138"/>
    <w:p w14:paraId="29868512" w14:textId="77777777" w:rsidR="00524138" w:rsidRDefault="00524138" w:rsidP="00524138">
      <w:pPr>
        <w:pStyle w:val="berschrift4"/>
        <w:rPr>
          <w:rFonts w:ascii="Times New Roman" w:hAnsi="Times New Roman"/>
          <w:sz w:val="48"/>
        </w:rPr>
      </w:pPr>
      <w:r>
        <w:t>Dämmung mit nachwachsenden Rohstoffen</w:t>
      </w:r>
    </w:p>
    <w:p w14:paraId="28ABD8F6" w14:textId="3ADB79CB" w:rsidR="00524138" w:rsidRDefault="00524138" w:rsidP="00524138">
      <w:pPr>
        <w:pStyle w:val="StandardWeb"/>
      </w:pPr>
      <w:r>
        <w:t xml:space="preserve">Dämmmaßnahmen (Wand, Decke, Dach) mit nachwachsenden Baumaterialien (Flachs, Hanf, Holzfaser, Kork, Schafwolle, Stroh, Zellulose) werden besonders gefördert. </w:t>
      </w:r>
    </w:p>
    <w:p w14:paraId="10DC3C16" w14:textId="77777777" w:rsidR="007B2469" w:rsidRDefault="007B2469" w:rsidP="00524138">
      <w:pPr>
        <w:pStyle w:val="StandardWeb"/>
      </w:pPr>
    </w:p>
    <w:p w14:paraId="63AF0B8A" w14:textId="77777777" w:rsidR="00524138" w:rsidRDefault="00524138" w:rsidP="00524138">
      <w:pPr>
        <w:pStyle w:val="berschrift4"/>
      </w:pPr>
      <w:r>
        <w:lastRenderedPageBreak/>
        <w:t>Förderung</w:t>
      </w:r>
    </w:p>
    <w:p w14:paraId="4D5A937C" w14:textId="77777777" w:rsidR="00524138" w:rsidRDefault="00524138" w:rsidP="00403921">
      <w:pPr>
        <w:numPr>
          <w:ilvl w:val="0"/>
          <w:numId w:val="30"/>
        </w:numPr>
        <w:spacing w:before="100" w:beforeAutospacing="1" w:after="100" w:afterAutospacing="1"/>
      </w:pPr>
      <w:r>
        <w:t>Einmalzuschuss: 30 % der förderbaren Kosten oder</w:t>
      </w:r>
    </w:p>
    <w:p w14:paraId="26D8DA89" w14:textId="77777777" w:rsidR="00524138" w:rsidRDefault="00524138" w:rsidP="00403921">
      <w:pPr>
        <w:numPr>
          <w:ilvl w:val="0"/>
          <w:numId w:val="30"/>
        </w:numPr>
        <w:spacing w:before="100" w:beforeAutospacing="1" w:after="100" w:afterAutospacing="1"/>
      </w:pPr>
      <w:r>
        <w:t>Annuitätenzuschuss: 40 % der Anfangsbelastung des Bankkredites</w:t>
      </w:r>
    </w:p>
    <w:p w14:paraId="5B806280" w14:textId="674F9FCA" w:rsidR="00524138" w:rsidRDefault="00524138"/>
    <w:p w14:paraId="00AD9DAA" w14:textId="77777777" w:rsidR="00524138" w:rsidRDefault="00524138" w:rsidP="00524138">
      <w:pPr>
        <w:pStyle w:val="berschrift3"/>
        <w:rPr>
          <w:rFonts w:ascii="Times New Roman" w:hAnsi="Times New Roman"/>
          <w:sz w:val="48"/>
        </w:rPr>
      </w:pPr>
      <w:r>
        <w:t xml:space="preserve">Biomasseanlagen, </w:t>
      </w:r>
      <w:r w:rsidRPr="00524138">
        <w:t>Wärmepumpen</w:t>
      </w:r>
    </w:p>
    <w:p w14:paraId="1F8621C8" w14:textId="77777777" w:rsidR="00524138" w:rsidRDefault="00524138" w:rsidP="00524138">
      <w:pPr>
        <w:pStyle w:val="berschrift4"/>
      </w:pPr>
      <w:r>
        <w:t xml:space="preserve">Biomasseheizungen </w:t>
      </w:r>
    </w:p>
    <w:p w14:paraId="77CAB0C6" w14:textId="77777777" w:rsidR="00524138" w:rsidRDefault="00524138" w:rsidP="00524138">
      <w:pPr>
        <w:pStyle w:val="StandardWeb"/>
      </w:pPr>
      <w:r>
        <w:t>z.B. Pellets-, Hackgut-, Holzvergaserkessel mit mind. 1.000 Liter Pufferspeicher;</w:t>
      </w:r>
    </w:p>
    <w:p w14:paraId="35EC8D56" w14:textId="77777777" w:rsidR="00524138" w:rsidRDefault="00524138" w:rsidP="00403921">
      <w:pPr>
        <w:numPr>
          <w:ilvl w:val="0"/>
          <w:numId w:val="31"/>
        </w:numPr>
        <w:spacing w:before="100" w:beforeAutospacing="1" w:after="100" w:afterAutospacing="1"/>
      </w:pPr>
      <w:r>
        <w:t>Ein bestimmter Wirkungsgrad und Emissionsgrenzwerte müssen eingehalten werden (</w:t>
      </w:r>
      <w:r>
        <w:rPr>
          <w:rStyle w:val="screenreader-only"/>
        </w:rPr>
        <w:t>Herunterladen</w:t>
      </w:r>
      <w:r>
        <w:t> </w:t>
      </w:r>
      <w:hyperlink r:id="rId31" w:tooltip="Leitet Herunterladen der Datei ein" w:history="1">
        <w:r>
          <w:rPr>
            <w:rStyle w:val="Hyperlink"/>
          </w:rPr>
          <w:t>Wohnhaussanierungsrichtlinie</w:t>
        </w:r>
      </w:hyperlink>
      <w:r>
        <w:t>).</w:t>
      </w:r>
    </w:p>
    <w:p w14:paraId="4EF6DF9A" w14:textId="77777777" w:rsidR="00524138" w:rsidRDefault="00524138" w:rsidP="00403921">
      <w:pPr>
        <w:numPr>
          <w:ilvl w:val="0"/>
          <w:numId w:val="31"/>
        </w:numPr>
        <w:spacing w:before="100" w:beforeAutospacing="1" w:after="100" w:afterAutospacing="1"/>
      </w:pPr>
      <w:r>
        <w:t>Für ortsfest gesetzte Grund- oder Speicheröfen in Form von Einzelöfen oder als Zentralheizung sind Emissionsgrenzwerte nicht maßgeblich. Der Wirkungsgrad von 85 % ist mittels Kachelofenberechnung nachzuweisen.</w:t>
      </w:r>
    </w:p>
    <w:p w14:paraId="6FECFC19" w14:textId="77777777" w:rsidR="00524138" w:rsidRDefault="00524138" w:rsidP="00524138">
      <w:pPr>
        <w:pStyle w:val="berschrift4"/>
      </w:pPr>
      <w:r>
        <w:t>Wärmepumpe</w:t>
      </w:r>
    </w:p>
    <w:p w14:paraId="71902D29" w14:textId="77777777" w:rsidR="00524138" w:rsidRDefault="00524138" w:rsidP="00524138">
      <w:pPr>
        <w:pStyle w:val="StandardWeb"/>
      </w:pPr>
      <w:r>
        <w:t>Wärmequelle Erdreich, Grundwasser oder Luft</w:t>
      </w:r>
    </w:p>
    <w:p w14:paraId="43217541" w14:textId="77777777" w:rsidR="00524138" w:rsidRDefault="00524138" w:rsidP="00403921">
      <w:pPr>
        <w:numPr>
          <w:ilvl w:val="0"/>
          <w:numId w:val="32"/>
        </w:numPr>
        <w:spacing w:before="100" w:beforeAutospacing="1" w:after="100" w:afterAutospacing="1"/>
      </w:pPr>
      <w:r>
        <w:t xml:space="preserve">Zertifizierung nach den EU-Umweltzeichenkriterien gemäß Richtlinie 2014/314/EU (EU </w:t>
      </w:r>
      <w:proofErr w:type="spellStart"/>
      <w:r>
        <w:t>Ecola-bel</w:t>
      </w:r>
      <w:proofErr w:type="spellEnd"/>
      <w:r>
        <w:t>) bzw. vollinhaltlich den in dieser Richtlinie festgelegten Mindestanforderungen entsprechend</w:t>
      </w:r>
    </w:p>
    <w:p w14:paraId="759C2616" w14:textId="77777777" w:rsidR="00524138" w:rsidRDefault="00524138" w:rsidP="00403921">
      <w:pPr>
        <w:numPr>
          <w:ilvl w:val="0"/>
          <w:numId w:val="32"/>
        </w:numPr>
        <w:spacing w:before="100" w:beforeAutospacing="1" w:after="100" w:afterAutospacing="1"/>
      </w:pPr>
      <w:r>
        <w:t>Vorlauftemperatur des Wärmeabgabesystems (Wand-/Fußbodenheizung) grundsätzlich maximal 40°C</w:t>
      </w:r>
    </w:p>
    <w:p w14:paraId="026E1447" w14:textId="6D38DE5C" w:rsidR="00524138" w:rsidRDefault="00524138" w:rsidP="00524138">
      <w:r>
        <w:fldChar w:fldCharType="begin"/>
      </w:r>
      <w:r>
        <w:instrText xml:space="preserve"> INCLUDEPICTURE "https://www.tirol.gv.at/fileadmin/themen/bauen-wohnen/wohnbaufoerderung/bilder_2019/Waermepumpe_WS.png" \* MERGEFORMATINET </w:instrText>
      </w:r>
      <w:r>
        <w:fldChar w:fldCharType="separate"/>
      </w:r>
      <w:r>
        <w:rPr>
          <w:noProof/>
        </w:rPr>
        <w:drawing>
          <wp:inline distT="0" distB="0" distL="0" distR="0" wp14:anchorId="369B58E2" wp14:editId="7B0440DA">
            <wp:extent cx="5760720" cy="2470785"/>
            <wp:effectExtent l="0" t="0" r="5080" b="5715"/>
            <wp:docPr id="15" name="Grafik 15" descr="Wärmepumpe Wohnhaussan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ärmepumpe Wohnhaussanieru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2470785"/>
                    </a:xfrm>
                    <a:prstGeom prst="rect">
                      <a:avLst/>
                    </a:prstGeom>
                    <a:noFill/>
                    <a:ln>
                      <a:noFill/>
                    </a:ln>
                  </pic:spPr>
                </pic:pic>
              </a:graphicData>
            </a:graphic>
          </wp:inline>
        </w:drawing>
      </w:r>
      <w:r>
        <w:fldChar w:fldCharType="end"/>
      </w:r>
    </w:p>
    <w:p w14:paraId="540CAC0D" w14:textId="77777777" w:rsidR="00524138" w:rsidRDefault="00524138" w:rsidP="00524138">
      <w:pPr>
        <w:pStyle w:val="StandardWeb"/>
      </w:pPr>
      <w:r>
        <w:t xml:space="preserve">Mit einer effizienten Wärmepumpe kann die kostenlose Energie aus Erdreich, Wasser und Luft sehr günstig genutzt werden. Nur gut gedämmte Gebäude mit einer Niedertemperaturheizung bieten die Voraussetzungen für einen effizienten Betrieb. </w:t>
      </w:r>
    </w:p>
    <w:p w14:paraId="05315AC7" w14:textId="6BF9DB93" w:rsidR="00524138" w:rsidRDefault="00524138" w:rsidP="00524138">
      <w:pPr>
        <w:pStyle w:val="StandardWeb"/>
      </w:pPr>
      <w:r>
        <w:t xml:space="preserve">TIPP: Achten Sie bei der Wahl der Luftwärmepumpe auch auf einen leisen Betrieb, damit störender Lärm weder Sie noch andere belastet (max. 30dB(A) an der Grundstücksgrenze in den Nachtstunden). So stimmt das Klima in </w:t>
      </w:r>
      <w:proofErr w:type="spellStart"/>
      <w:r>
        <w:t>Jhrer</w:t>
      </w:r>
      <w:proofErr w:type="spellEnd"/>
      <w:r>
        <w:t xml:space="preserve"> Wohnung und mit </w:t>
      </w:r>
      <w:proofErr w:type="spellStart"/>
      <w:r>
        <w:t>Jhrem</w:t>
      </w:r>
      <w:proofErr w:type="spellEnd"/>
      <w:r>
        <w:t xml:space="preserve"> Nachbarn!</w:t>
      </w:r>
    </w:p>
    <w:p w14:paraId="6B699075" w14:textId="77777777" w:rsidR="007B2469" w:rsidRDefault="007B2469" w:rsidP="00524138">
      <w:pPr>
        <w:pStyle w:val="StandardWeb"/>
      </w:pPr>
    </w:p>
    <w:p w14:paraId="5174258F" w14:textId="77777777" w:rsidR="00524138" w:rsidRDefault="00524138" w:rsidP="00524138">
      <w:pPr>
        <w:pStyle w:val="StandardWeb"/>
      </w:pPr>
      <w:r>
        <w:lastRenderedPageBreak/>
        <w:t xml:space="preserve">Eine Liste der förderbaren Haustechniksysteme finden Sie in der </w:t>
      </w:r>
      <w:hyperlink r:id="rId33" w:tooltip="Öffnet internen Link im aktuellen Fenster" w:history="1">
        <w:r>
          <w:rPr>
            <w:rStyle w:val="Hyperlink"/>
          </w:rPr>
          <w:t>GET-Datenbank</w:t>
        </w:r>
      </w:hyperlink>
      <w:r>
        <w:t>. Die Einhaltung der Anforderungen und die fachgerechte Ausführung sind vom ausführenden Unternehmen mittels Abnahmeformular (</w:t>
      </w:r>
      <w:r>
        <w:rPr>
          <w:rStyle w:val="screenreader-only"/>
        </w:rPr>
        <w:t>Herunterladen</w:t>
      </w:r>
      <w:r>
        <w:t> </w:t>
      </w:r>
      <w:hyperlink r:id="rId34" w:tooltip="Leitet Herunterladen der Datei ein" w:history="1">
        <w:r>
          <w:rPr>
            <w:rStyle w:val="Hyperlink"/>
          </w:rPr>
          <w:t>F97 - Haustechnik Abnahmebestätigung</w:t>
        </w:r>
      </w:hyperlink>
      <w:r>
        <w:t xml:space="preserve">) zu bestätigen. </w:t>
      </w:r>
    </w:p>
    <w:p w14:paraId="6FD1D1A9" w14:textId="77777777" w:rsidR="00524138" w:rsidRDefault="00524138" w:rsidP="00524138">
      <w:pPr>
        <w:pStyle w:val="berschrift4"/>
      </w:pPr>
      <w:r>
        <w:t>Förderung</w:t>
      </w:r>
    </w:p>
    <w:p w14:paraId="5F65441E" w14:textId="77777777" w:rsidR="00524138" w:rsidRDefault="00524138" w:rsidP="00403921">
      <w:pPr>
        <w:numPr>
          <w:ilvl w:val="0"/>
          <w:numId w:val="33"/>
        </w:numPr>
        <w:spacing w:before="100" w:beforeAutospacing="1" w:after="100" w:afterAutospacing="1"/>
      </w:pPr>
      <w:r>
        <w:t>Einmalzuschuss: 25 % der förderbaren Kosten oder</w:t>
      </w:r>
    </w:p>
    <w:p w14:paraId="10378309" w14:textId="18693AFF" w:rsidR="00524138" w:rsidRDefault="00524138" w:rsidP="00403921">
      <w:pPr>
        <w:numPr>
          <w:ilvl w:val="0"/>
          <w:numId w:val="33"/>
        </w:numPr>
        <w:spacing w:before="100" w:beforeAutospacing="1" w:after="100" w:afterAutospacing="1"/>
      </w:pPr>
      <w:r>
        <w:t>Annuitätenzuschuss: 35 % der Anfangsbelastung des Bankkredites</w:t>
      </w:r>
    </w:p>
    <w:p w14:paraId="7D271C37" w14:textId="607259C6" w:rsidR="00524138" w:rsidRDefault="00524138"/>
    <w:p w14:paraId="63AA977D" w14:textId="77777777" w:rsidR="00524138" w:rsidRDefault="00524138" w:rsidP="00524138">
      <w:pPr>
        <w:pStyle w:val="berschrift4"/>
        <w:rPr>
          <w:rFonts w:ascii="Times New Roman" w:hAnsi="Times New Roman"/>
          <w:sz w:val="48"/>
        </w:rPr>
      </w:pPr>
      <w:r>
        <w:t>Verringerung des Energieverbrauchs und des Schadstoffausstoßes von Heizungen</w:t>
      </w:r>
    </w:p>
    <w:p w14:paraId="22827DBD" w14:textId="77777777" w:rsidR="00524138" w:rsidRDefault="00524138" w:rsidP="00524138">
      <w:pPr>
        <w:pStyle w:val="StandardWeb"/>
      </w:pPr>
      <w:r>
        <w:t xml:space="preserve">Förderbar sind haustechnische Maßnahmen, welche den Energieverbrauch und den Schadstoffausstoß von Heizungen verringern, wie zum Beispiel Leitungsdämmungen für Heizungs- und Warmwasserleitungen entsprechend der OIB-RL 6, Erneuerung von Heizkörpern, Fußboden- oder Wandheizungen, Thermostateinbau, hydraulischer Abgleich, Einbau von Wärmemengenzählern </w:t>
      </w:r>
    </w:p>
    <w:p w14:paraId="031E81A6" w14:textId="77777777" w:rsidR="00524138" w:rsidRDefault="00524138" w:rsidP="00524138">
      <w:pPr>
        <w:pStyle w:val="berschrift4"/>
      </w:pPr>
      <w:r>
        <w:t>Förderung</w:t>
      </w:r>
    </w:p>
    <w:p w14:paraId="44606371" w14:textId="77777777" w:rsidR="00524138" w:rsidRDefault="00524138" w:rsidP="00403921">
      <w:pPr>
        <w:numPr>
          <w:ilvl w:val="0"/>
          <w:numId w:val="34"/>
        </w:numPr>
        <w:spacing w:before="100" w:beforeAutospacing="1" w:after="100" w:afterAutospacing="1"/>
      </w:pPr>
      <w:r>
        <w:t>Einmalzuschuss: 15 % der förderbaren Kosten oder</w:t>
      </w:r>
    </w:p>
    <w:p w14:paraId="40D3D15A" w14:textId="77777777" w:rsidR="00524138" w:rsidRDefault="00524138" w:rsidP="00403921">
      <w:pPr>
        <w:numPr>
          <w:ilvl w:val="0"/>
          <w:numId w:val="34"/>
        </w:numPr>
        <w:spacing w:before="100" w:beforeAutospacing="1" w:after="100" w:afterAutospacing="1"/>
      </w:pPr>
      <w:r>
        <w:t>Annuitätenzuschuss: 25 % der Anfangsbelastung des Bankkredites</w:t>
      </w:r>
    </w:p>
    <w:p w14:paraId="1DEADB12" w14:textId="55E308B8" w:rsidR="00524138" w:rsidRDefault="00524138"/>
    <w:p w14:paraId="01D26A1E" w14:textId="0F9131DC" w:rsidR="00524138" w:rsidRDefault="00524138">
      <w:r>
        <w:t>Nähere Details siehe:</w:t>
      </w:r>
    </w:p>
    <w:p w14:paraId="50327181" w14:textId="63A0286B" w:rsidR="00524138" w:rsidRDefault="00677864">
      <w:hyperlink r:id="rId35" w:history="1">
        <w:r w:rsidR="00524138" w:rsidRPr="0082495D">
          <w:rPr>
            <w:rStyle w:val="Hyperlink"/>
          </w:rPr>
          <w:t>https://www.tirol.gv.at/bauen-wohnen/wohnbaufoerderung/sanierung/</w:t>
        </w:r>
      </w:hyperlink>
    </w:p>
    <w:p w14:paraId="55EC3E06" w14:textId="77777777" w:rsidR="00524138" w:rsidRDefault="00524138"/>
    <w:p w14:paraId="58B98A02" w14:textId="60F04C01" w:rsidR="00524138" w:rsidRDefault="00524138"/>
    <w:p w14:paraId="7DA0B7C6" w14:textId="19B718F9" w:rsidR="00524138" w:rsidRDefault="00524138"/>
    <w:p w14:paraId="4D5DB074" w14:textId="77777777" w:rsidR="00524138" w:rsidRDefault="00524138"/>
    <w:p w14:paraId="1DA62330" w14:textId="77777777" w:rsidR="00524138" w:rsidRDefault="00524138"/>
    <w:p w14:paraId="0321B87C" w14:textId="22320B79" w:rsidR="00524138" w:rsidRDefault="00524138"/>
    <w:p w14:paraId="74EEEDD5" w14:textId="0D26EC28" w:rsidR="00935C6F" w:rsidRDefault="00935C6F"/>
    <w:p w14:paraId="293E840A" w14:textId="5E5C2E60" w:rsidR="00935C6F" w:rsidRDefault="00935C6F"/>
    <w:p w14:paraId="116C024D" w14:textId="77A10D40" w:rsidR="00935C6F" w:rsidRDefault="00935C6F"/>
    <w:p w14:paraId="788642D0" w14:textId="51BE1B6D" w:rsidR="00935C6F" w:rsidRDefault="00935C6F"/>
    <w:p w14:paraId="052EF3CD" w14:textId="77777777" w:rsidR="00935C6F" w:rsidRDefault="00935C6F">
      <w:bookmarkStart w:id="0" w:name="_GoBack"/>
      <w:bookmarkEnd w:id="0"/>
    </w:p>
    <w:p w14:paraId="31178148" w14:textId="4D571E4B" w:rsidR="00766130" w:rsidRPr="007B2469" w:rsidRDefault="00766130" w:rsidP="007B2469"/>
    <w:p w14:paraId="2BC84CB4" w14:textId="69C86C03" w:rsidR="004B661B" w:rsidRDefault="002D5F49" w:rsidP="00640ADE">
      <w:pPr>
        <w:pStyle w:val="berschrift1"/>
        <w:ind w:left="0"/>
      </w:pPr>
      <w:r>
        <w:t>Detaillierte</w:t>
      </w:r>
      <w:r w:rsidR="007A3170">
        <w:t xml:space="preserve"> Informationen </w:t>
      </w:r>
      <w:r w:rsidR="007B2469">
        <w:t>finden Sie auch unter:</w:t>
      </w:r>
    </w:p>
    <w:p w14:paraId="3E336677" w14:textId="18360640" w:rsidR="00EA47FE" w:rsidRDefault="00B535D1" w:rsidP="00640ADE">
      <w:pPr>
        <w:ind w:right="-434"/>
        <w:jc w:val="both"/>
      </w:pPr>
      <w:r>
        <w:t>Amt der Tiroler Landesregierung</w:t>
      </w:r>
    </w:p>
    <w:p w14:paraId="6B9A71FB" w14:textId="1F1394E2" w:rsidR="004E45B5" w:rsidRPr="00B535D1" w:rsidRDefault="004E45B5" w:rsidP="00640ADE">
      <w:pPr>
        <w:ind w:right="-434"/>
        <w:jc w:val="both"/>
      </w:pPr>
      <w:r>
        <w:t>Abteilung Wohnbauförderung</w:t>
      </w:r>
    </w:p>
    <w:p w14:paraId="54EEAB3C" w14:textId="2EFCB4FC" w:rsidR="00EA47FE" w:rsidRPr="00B535D1" w:rsidRDefault="004E45B5" w:rsidP="00640ADE">
      <w:pPr>
        <w:ind w:right="-434"/>
        <w:jc w:val="both"/>
      </w:pPr>
      <w:r>
        <w:t xml:space="preserve">Eduard </w:t>
      </w:r>
      <w:proofErr w:type="spellStart"/>
      <w:r>
        <w:t>Wallnöfer</w:t>
      </w:r>
      <w:proofErr w:type="spellEnd"/>
      <w:r>
        <w:t xml:space="preserve"> Platz 3</w:t>
      </w:r>
    </w:p>
    <w:p w14:paraId="632C0BFD" w14:textId="77777777" w:rsidR="00EA47FE" w:rsidRPr="00B535D1" w:rsidRDefault="00EA47FE" w:rsidP="00640ADE">
      <w:pPr>
        <w:ind w:right="-434"/>
        <w:jc w:val="both"/>
      </w:pPr>
      <w:r w:rsidRPr="00B535D1">
        <w:rPr>
          <w:rStyle w:val="country-name"/>
          <w:rFonts w:eastAsia="Times New Roman" w:cs="Times New Roman"/>
        </w:rPr>
        <w:t>A</w:t>
      </w:r>
      <w:r w:rsidRPr="00B535D1">
        <w:t>-</w:t>
      </w:r>
      <w:r w:rsidRPr="00B535D1">
        <w:rPr>
          <w:rStyle w:val="postal-code"/>
          <w:rFonts w:eastAsia="Times New Roman" w:cs="Times New Roman"/>
        </w:rPr>
        <w:t>6020</w:t>
      </w:r>
      <w:r w:rsidRPr="00B535D1">
        <w:t xml:space="preserve"> </w:t>
      </w:r>
      <w:r w:rsidRPr="00B535D1">
        <w:rPr>
          <w:rStyle w:val="locality"/>
          <w:rFonts w:eastAsia="Times New Roman" w:cs="Times New Roman"/>
        </w:rPr>
        <w:t>Innsbruck</w:t>
      </w:r>
    </w:p>
    <w:p w14:paraId="2BD4D808" w14:textId="7A71D4B5" w:rsidR="00EA47FE" w:rsidRPr="00B535D1" w:rsidRDefault="00B535D1" w:rsidP="00640ADE">
      <w:pPr>
        <w:ind w:right="-434"/>
        <w:jc w:val="both"/>
      </w:pPr>
      <w:r w:rsidRPr="00B535D1">
        <w:t xml:space="preserve">Telefon: </w:t>
      </w:r>
      <w:r w:rsidR="004E45B5">
        <w:t>+43 (0)512 508 2732</w:t>
      </w:r>
    </w:p>
    <w:p w14:paraId="1F706CB2" w14:textId="06C4928D" w:rsidR="00EA47FE" w:rsidRPr="00B535D1" w:rsidRDefault="00B535D1" w:rsidP="00640ADE">
      <w:pPr>
        <w:ind w:right="-434"/>
        <w:jc w:val="both"/>
      </w:pPr>
      <w:r w:rsidRPr="00B535D1">
        <w:rPr>
          <w:rStyle w:val="value"/>
          <w:rFonts w:eastAsia="Times New Roman" w:cs="Times New Roman"/>
        </w:rPr>
        <w:t xml:space="preserve">Fax: </w:t>
      </w:r>
      <w:r w:rsidR="004E45B5">
        <w:rPr>
          <w:rStyle w:val="value"/>
          <w:rFonts w:eastAsia="Times New Roman" w:cs="Times New Roman"/>
        </w:rPr>
        <w:t>+43 (0)512 508 742735</w:t>
      </w:r>
    </w:p>
    <w:p w14:paraId="3706AE93" w14:textId="5D743935" w:rsidR="00EA47FE" w:rsidRPr="00B535D1" w:rsidRDefault="005063C8" w:rsidP="00640ADE">
      <w:pPr>
        <w:ind w:right="-434"/>
        <w:jc w:val="both"/>
      </w:pPr>
      <w:r>
        <w:t>E-M</w:t>
      </w:r>
      <w:r w:rsidR="00B535D1" w:rsidRPr="00B535D1">
        <w:t xml:space="preserve">ail: </w:t>
      </w:r>
      <w:hyperlink r:id="rId36" w:history="1">
        <w:r w:rsidR="004E45B5">
          <w:rPr>
            <w:rStyle w:val="Hyperlink"/>
            <w:rFonts w:eastAsia="Times New Roman" w:cs="Times New Roman"/>
            <w:color w:val="auto"/>
            <w:u w:val="none"/>
          </w:rPr>
          <w:t xml:space="preserve">wohnbaufoerderung@tirol.gv.at </w:t>
        </w:r>
      </w:hyperlink>
      <w:r w:rsidR="004E45B5">
        <w:rPr>
          <w:rStyle w:val="Hyperlink"/>
          <w:rFonts w:eastAsia="Times New Roman" w:cs="Times New Roman"/>
          <w:color w:val="auto"/>
          <w:u w:val="none"/>
        </w:rPr>
        <w:t xml:space="preserve"> </w:t>
      </w:r>
    </w:p>
    <w:p w14:paraId="166402F0" w14:textId="77777777" w:rsidR="00B445F7" w:rsidRDefault="00B445F7" w:rsidP="00640ADE">
      <w:pPr>
        <w:ind w:right="-434"/>
        <w:jc w:val="both"/>
        <w:rPr>
          <w:color w:val="E36C0A" w:themeColor="accent6" w:themeShade="BF"/>
        </w:rPr>
      </w:pPr>
    </w:p>
    <w:p w14:paraId="79E0BB3E" w14:textId="77777777" w:rsidR="00994AE2" w:rsidRDefault="00994AE2" w:rsidP="00640ADE">
      <w:pPr>
        <w:rPr>
          <w:rFonts w:asciiTheme="minorHAnsi" w:hAnsiTheme="minorHAnsi"/>
          <w:sz w:val="24"/>
        </w:rPr>
      </w:pPr>
    </w:p>
    <w:sectPr w:rsidR="00994AE2" w:rsidSect="0085064A">
      <w:footerReference w:type="default" r:id="rId37"/>
      <w:pgSz w:w="11900" w:h="16840"/>
      <w:pgMar w:top="1418" w:right="141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6E135" w14:textId="77777777" w:rsidR="00677864" w:rsidRDefault="00677864">
      <w:r>
        <w:separator/>
      </w:r>
    </w:p>
  </w:endnote>
  <w:endnote w:type="continuationSeparator" w:id="0">
    <w:p w14:paraId="03D852E9" w14:textId="77777777" w:rsidR="00677864" w:rsidRDefault="0067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D625" w14:textId="77777777" w:rsidR="00524138" w:rsidRPr="00A1700C" w:rsidRDefault="00524138" w:rsidP="00737F0F">
    <w:pPr>
      <w:pStyle w:val="Fuzeile"/>
      <w:rPr>
        <w:sz w:val="20"/>
      </w:rPr>
    </w:pPr>
    <w:r w:rsidRPr="00A1700C">
      <w:rPr>
        <w:sz w:val="20"/>
      </w:rPr>
      <w:t>Bei der Erstellung der Unterlagen wurde mit größter Sorgfalt gearbeitet. Fehler können jedoch nicht ausgeschlossen werden. Vor einer Investitionsentscheidung kontaktieren Sie bitte die zuständige Förderstelle.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AD915" w14:textId="77777777" w:rsidR="00677864" w:rsidRDefault="00677864">
      <w:r>
        <w:separator/>
      </w:r>
    </w:p>
  </w:footnote>
  <w:footnote w:type="continuationSeparator" w:id="0">
    <w:p w14:paraId="2F82A8EB" w14:textId="77777777" w:rsidR="00677864" w:rsidRDefault="00677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BEF"/>
    <w:multiLevelType w:val="multilevel"/>
    <w:tmpl w:val="C2BA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A3AEF"/>
    <w:multiLevelType w:val="multilevel"/>
    <w:tmpl w:val="3432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A20AE"/>
    <w:multiLevelType w:val="multilevel"/>
    <w:tmpl w:val="CBF8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927E0"/>
    <w:multiLevelType w:val="multilevel"/>
    <w:tmpl w:val="F3FE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C6903"/>
    <w:multiLevelType w:val="multilevel"/>
    <w:tmpl w:val="B2340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74BBC"/>
    <w:multiLevelType w:val="multilevel"/>
    <w:tmpl w:val="4598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0134A"/>
    <w:multiLevelType w:val="multilevel"/>
    <w:tmpl w:val="3F0E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8250D"/>
    <w:multiLevelType w:val="multilevel"/>
    <w:tmpl w:val="5E32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F0959"/>
    <w:multiLevelType w:val="multilevel"/>
    <w:tmpl w:val="A55A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A76BC"/>
    <w:multiLevelType w:val="multilevel"/>
    <w:tmpl w:val="DC0A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D0A08"/>
    <w:multiLevelType w:val="multilevel"/>
    <w:tmpl w:val="2544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57E86"/>
    <w:multiLevelType w:val="multilevel"/>
    <w:tmpl w:val="48C2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73F11"/>
    <w:multiLevelType w:val="multilevel"/>
    <w:tmpl w:val="724C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371C9"/>
    <w:multiLevelType w:val="multilevel"/>
    <w:tmpl w:val="1CD6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D33B8"/>
    <w:multiLevelType w:val="multilevel"/>
    <w:tmpl w:val="CA50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C13E02"/>
    <w:multiLevelType w:val="multilevel"/>
    <w:tmpl w:val="1322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C77CB8"/>
    <w:multiLevelType w:val="multilevel"/>
    <w:tmpl w:val="D636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665FA"/>
    <w:multiLevelType w:val="multilevel"/>
    <w:tmpl w:val="E39A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E002C3"/>
    <w:multiLevelType w:val="multilevel"/>
    <w:tmpl w:val="3E5C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D03B3"/>
    <w:multiLevelType w:val="multilevel"/>
    <w:tmpl w:val="3D5A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B110A5"/>
    <w:multiLevelType w:val="multilevel"/>
    <w:tmpl w:val="7370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EB6C99"/>
    <w:multiLevelType w:val="multilevel"/>
    <w:tmpl w:val="F456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1A567E"/>
    <w:multiLevelType w:val="multilevel"/>
    <w:tmpl w:val="D534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760B8B"/>
    <w:multiLevelType w:val="multilevel"/>
    <w:tmpl w:val="258E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BC1788"/>
    <w:multiLevelType w:val="multilevel"/>
    <w:tmpl w:val="F01A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7D35C0"/>
    <w:multiLevelType w:val="multilevel"/>
    <w:tmpl w:val="A658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D417CC"/>
    <w:multiLevelType w:val="multilevel"/>
    <w:tmpl w:val="5640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F21F22"/>
    <w:multiLevelType w:val="multilevel"/>
    <w:tmpl w:val="051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7D6C00"/>
    <w:multiLevelType w:val="multilevel"/>
    <w:tmpl w:val="312E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3C706D"/>
    <w:multiLevelType w:val="multilevel"/>
    <w:tmpl w:val="B3C2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164527"/>
    <w:multiLevelType w:val="multilevel"/>
    <w:tmpl w:val="5FB4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9E54B9"/>
    <w:multiLevelType w:val="multilevel"/>
    <w:tmpl w:val="ED52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2B75DA"/>
    <w:multiLevelType w:val="multilevel"/>
    <w:tmpl w:val="FD88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B06F49"/>
    <w:multiLevelType w:val="multilevel"/>
    <w:tmpl w:val="20BE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7"/>
  </w:num>
  <w:num w:numId="3">
    <w:abstractNumId w:val="30"/>
  </w:num>
  <w:num w:numId="4">
    <w:abstractNumId w:val="4"/>
  </w:num>
  <w:num w:numId="5">
    <w:abstractNumId w:val="32"/>
  </w:num>
  <w:num w:numId="6">
    <w:abstractNumId w:val="10"/>
  </w:num>
  <w:num w:numId="7">
    <w:abstractNumId w:val="6"/>
  </w:num>
  <w:num w:numId="8">
    <w:abstractNumId w:val="19"/>
  </w:num>
  <w:num w:numId="9">
    <w:abstractNumId w:val="14"/>
  </w:num>
  <w:num w:numId="10">
    <w:abstractNumId w:val="2"/>
  </w:num>
  <w:num w:numId="11">
    <w:abstractNumId w:val="12"/>
  </w:num>
  <w:num w:numId="12">
    <w:abstractNumId w:val="1"/>
  </w:num>
  <w:num w:numId="13">
    <w:abstractNumId w:val="13"/>
  </w:num>
  <w:num w:numId="14">
    <w:abstractNumId w:val="24"/>
  </w:num>
  <w:num w:numId="15">
    <w:abstractNumId w:val="23"/>
  </w:num>
  <w:num w:numId="16">
    <w:abstractNumId w:val="7"/>
  </w:num>
  <w:num w:numId="17">
    <w:abstractNumId w:val="5"/>
  </w:num>
  <w:num w:numId="18">
    <w:abstractNumId w:val="28"/>
  </w:num>
  <w:num w:numId="19">
    <w:abstractNumId w:val="22"/>
  </w:num>
  <w:num w:numId="20">
    <w:abstractNumId w:val="18"/>
  </w:num>
  <w:num w:numId="21">
    <w:abstractNumId w:val="16"/>
  </w:num>
  <w:num w:numId="22">
    <w:abstractNumId w:val="33"/>
  </w:num>
  <w:num w:numId="23">
    <w:abstractNumId w:val="31"/>
  </w:num>
  <w:num w:numId="24">
    <w:abstractNumId w:val="21"/>
  </w:num>
  <w:num w:numId="25">
    <w:abstractNumId w:val="15"/>
  </w:num>
  <w:num w:numId="26">
    <w:abstractNumId w:val="3"/>
  </w:num>
  <w:num w:numId="27">
    <w:abstractNumId w:val="11"/>
  </w:num>
  <w:num w:numId="28">
    <w:abstractNumId w:val="17"/>
  </w:num>
  <w:num w:numId="29">
    <w:abstractNumId w:val="26"/>
  </w:num>
  <w:num w:numId="30">
    <w:abstractNumId w:val="25"/>
  </w:num>
  <w:num w:numId="31">
    <w:abstractNumId w:val="9"/>
  </w:num>
  <w:num w:numId="32">
    <w:abstractNumId w:val="20"/>
  </w:num>
  <w:num w:numId="33">
    <w:abstractNumId w:val="8"/>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1D"/>
    <w:rsid w:val="00047421"/>
    <w:rsid w:val="000672B9"/>
    <w:rsid w:val="00082E5E"/>
    <w:rsid w:val="00094B95"/>
    <w:rsid w:val="000A259E"/>
    <w:rsid w:val="000C2CE4"/>
    <w:rsid w:val="00107866"/>
    <w:rsid w:val="001843C9"/>
    <w:rsid w:val="00241668"/>
    <w:rsid w:val="00242641"/>
    <w:rsid w:val="00286257"/>
    <w:rsid w:val="002866E4"/>
    <w:rsid w:val="00286DF7"/>
    <w:rsid w:val="00291566"/>
    <w:rsid w:val="002D5F49"/>
    <w:rsid w:val="0034384C"/>
    <w:rsid w:val="003639FB"/>
    <w:rsid w:val="003759E0"/>
    <w:rsid w:val="003D5E27"/>
    <w:rsid w:val="003F3B33"/>
    <w:rsid w:val="00403921"/>
    <w:rsid w:val="00427AC9"/>
    <w:rsid w:val="004A7EBF"/>
    <w:rsid w:val="004B661B"/>
    <w:rsid w:val="004C7B8D"/>
    <w:rsid w:val="004E45B5"/>
    <w:rsid w:val="004F681D"/>
    <w:rsid w:val="005063C8"/>
    <w:rsid w:val="00524138"/>
    <w:rsid w:val="00524B56"/>
    <w:rsid w:val="005A1A22"/>
    <w:rsid w:val="005D245E"/>
    <w:rsid w:val="005D3008"/>
    <w:rsid w:val="00640ADE"/>
    <w:rsid w:val="00664239"/>
    <w:rsid w:val="00665D43"/>
    <w:rsid w:val="00673054"/>
    <w:rsid w:val="00673560"/>
    <w:rsid w:val="00677864"/>
    <w:rsid w:val="00677FD3"/>
    <w:rsid w:val="006C4F82"/>
    <w:rsid w:val="006D043A"/>
    <w:rsid w:val="006D40EB"/>
    <w:rsid w:val="006F4E91"/>
    <w:rsid w:val="00723421"/>
    <w:rsid w:val="00737F0F"/>
    <w:rsid w:val="00751098"/>
    <w:rsid w:val="00754ECA"/>
    <w:rsid w:val="00766130"/>
    <w:rsid w:val="007A1CFE"/>
    <w:rsid w:val="007A3170"/>
    <w:rsid w:val="007B2469"/>
    <w:rsid w:val="007E0DED"/>
    <w:rsid w:val="0081570D"/>
    <w:rsid w:val="0085064A"/>
    <w:rsid w:val="0086127B"/>
    <w:rsid w:val="0086424D"/>
    <w:rsid w:val="00875C8D"/>
    <w:rsid w:val="008C3663"/>
    <w:rsid w:val="00930D8B"/>
    <w:rsid w:val="00935C6F"/>
    <w:rsid w:val="00950233"/>
    <w:rsid w:val="00990B44"/>
    <w:rsid w:val="00994AE2"/>
    <w:rsid w:val="00A13CD2"/>
    <w:rsid w:val="00A153F0"/>
    <w:rsid w:val="00A24C58"/>
    <w:rsid w:val="00AA4B85"/>
    <w:rsid w:val="00AB69D4"/>
    <w:rsid w:val="00AC70BD"/>
    <w:rsid w:val="00AE30B6"/>
    <w:rsid w:val="00B03EC9"/>
    <w:rsid w:val="00B20FEA"/>
    <w:rsid w:val="00B445F7"/>
    <w:rsid w:val="00B535D1"/>
    <w:rsid w:val="00B54660"/>
    <w:rsid w:val="00B6449F"/>
    <w:rsid w:val="00B953EE"/>
    <w:rsid w:val="00BA69EC"/>
    <w:rsid w:val="00BE3AA9"/>
    <w:rsid w:val="00C16776"/>
    <w:rsid w:val="00C42D14"/>
    <w:rsid w:val="00C471FE"/>
    <w:rsid w:val="00C47C26"/>
    <w:rsid w:val="00CA7BCA"/>
    <w:rsid w:val="00CC373B"/>
    <w:rsid w:val="00CE375C"/>
    <w:rsid w:val="00D016C9"/>
    <w:rsid w:val="00DB1A59"/>
    <w:rsid w:val="00DE5051"/>
    <w:rsid w:val="00E14D7A"/>
    <w:rsid w:val="00E44B4D"/>
    <w:rsid w:val="00E747FC"/>
    <w:rsid w:val="00E901AA"/>
    <w:rsid w:val="00E977C1"/>
    <w:rsid w:val="00EA47FE"/>
    <w:rsid w:val="00ED762E"/>
    <w:rsid w:val="00F25E84"/>
    <w:rsid w:val="00F3763E"/>
    <w:rsid w:val="00F729F1"/>
    <w:rsid w:val="00F8200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40B7E"/>
  <w15:docId w15:val="{931EFA9C-F59B-FC4D-8507-35F8FD94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30B6"/>
    <w:rPr>
      <w:rFonts w:ascii="Times" w:hAnsi="Times"/>
      <w:sz w:val="22"/>
    </w:rPr>
  </w:style>
  <w:style w:type="paragraph" w:styleId="berschrift1">
    <w:name w:val="heading 1"/>
    <w:basedOn w:val="Standard"/>
    <w:next w:val="Standard"/>
    <w:link w:val="berschrift1Zchn"/>
    <w:uiPriority w:val="9"/>
    <w:qFormat/>
    <w:rsid w:val="00AC70BD"/>
    <w:pPr>
      <w:keepNext/>
      <w:keepLines/>
      <w:spacing w:before="240"/>
      <w:ind w:left="-567" w:right="-434"/>
      <w:jc w:val="both"/>
      <w:outlineLvl w:val="0"/>
    </w:pPr>
    <w:rPr>
      <w:rFonts w:eastAsiaTheme="majorEastAsia" w:cstheme="majorBidi"/>
      <w:b/>
      <w:bCs/>
    </w:rPr>
  </w:style>
  <w:style w:type="paragraph" w:styleId="berschrift2">
    <w:name w:val="heading 2"/>
    <w:basedOn w:val="Standard"/>
    <w:link w:val="berschrift2Zchn"/>
    <w:uiPriority w:val="9"/>
    <w:qFormat/>
    <w:rsid w:val="004F681D"/>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unhideWhenUsed/>
    <w:qFormat/>
    <w:rsid w:val="0085064A"/>
    <w:pPr>
      <w:keepNext/>
      <w:keepLines/>
      <w:spacing w:before="200"/>
      <w:ind w:left="-567"/>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77F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6127B"/>
    <w:pPr>
      <w:pBdr>
        <w:bottom w:val="single" w:sz="8" w:space="4" w:color="4F81BD" w:themeColor="accent1"/>
      </w:pBdr>
      <w:spacing w:after="300"/>
      <w:ind w:left="-567" w:right="-434"/>
      <w:contextualSpacing/>
    </w:pPr>
    <w:rPr>
      <w:rFonts w:eastAsiaTheme="majorEastAsia" w:cstheme="majorBidi"/>
      <w:spacing w:val="5"/>
      <w:kern w:val="28"/>
      <w:sz w:val="44"/>
      <w:szCs w:val="52"/>
    </w:rPr>
  </w:style>
  <w:style w:type="character" w:customStyle="1" w:styleId="TitelZchn">
    <w:name w:val="Titel Zchn"/>
    <w:basedOn w:val="Absatz-Standardschriftart"/>
    <w:link w:val="Titel"/>
    <w:uiPriority w:val="10"/>
    <w:rsid w:val="0086127B"/>
    <w:rPr>
      <w:rFonts w:ascii="Times" w:eastAsiaTheme="majorEastAsia" w:hAnsi="Times" w:cstheme="majorBidi"/>
      <w:spacing w:val="5"/>
      <w:kern w:val="28"/>
      <w:sz w:val="44"/>
      <w:szCs w:val="52"/>
    </w:rPr>
  </w:style>
  <w:style w:type="character" w:customStyle="1" w:styleId="berschrift2Zchn">
    <w:name w:val="Überschrift 2 Zchn"/>
    <w:basedOn w:val="Absatz-Standardschriftart"/>
    <w:link w:val="berschrift2"/>
    <w:uiPriority w:val="9"/>
    <w:rsid w:val="004F681D"/>
    <w:rPr>
      <w:rFonts w:ascii="Times" w:hAnsi="Times"/>
      <w:b/>
      <w:bCs/>
      <w:sz w:val="36"/>
      <w:szCs w:val="36"/>
    </w:rPr>
  </w:style>
  <w:style w:type="paragraph" w:customStyle="1" w:styleId="bde-stx-wrapper">
    <w:name w:val="bde-stx-wrapper"/>
    <w:basedOn w:val="Standard"/>
    <w:rsid w:val="004F681D"/>
    <w:pPr>
      <w:spacing w:before="100" w:beforeAutospacing="1" w:after="100" w:afterAutospacing="1"/>
    </w:pPr>
    <w:rPr>
      <w:sz w:val="20"/>
      <w:szCs w:val="20"/>
    </w:rPr>
  </w:style>
  <w:style w:type="character" w:styleId="Fett">
    <w:name w:val="Strong"/>
    <w:basedOn w:val="Absatz-Standardschriftart"/>
    <w:uiPriority w:val="22"/>
    <w:qFormat/>
    <w:rsid w:val="004F681D"/>
    <w:rPr>
      <w:b/>
      <w:bCs/>
    </w:rPr>
  </w:style>
  <w:style w:type="character" w:styleId="Hyperlink">
    <w:name w:val="Hyperlink"/>
    <w:basedOn w:val="Absatz-Standardschriftart"/>
    <w:uiPriority w:val="99"/>
    <w:unhideWhenUsed/>
    <w:rsid w:val="004F681D"/>
    <w:rPr>
      <w:color w:val="0000FF"/>
      <w:u w:val="single"/>
    </w:rPr>
  </w:style>
  <w:style w:type="character" w:customStyle="1" w:styleId="berschrift1Zchn">
    <w:name w:val="Überschrift 1 Zchn"/>
    <w:basedOn w:val="Absatz-Standardschriftart"/>
    <w:link w:val="berschrift1"/>
    <w:uiPriority w:val="9"/>
    <w:rsid w:val="00AC70BD"/>
    <w:rPr>
      <w:rFonts w:ascii="Times" w:eastAsiaTheme="majorEastAsia" w:hAnsi="Times" w:cstheme="majorBidi"/>
      <w:b/>
      <w:bCs/>
      <w:sz w:val="22"/>
    </w:rPr>
  </w:style>
  <w:style w:type="paragraph" w:styleId="Listenabsatz">
    <w:name w:val="List Paragraph"/>
    <w:basedOn w:val="Standard"/>
    <w:uiPriority w:val="72"/>
    <w:qFormat/>
    <w:rsid w:val="004C7B8D"/>
    <w:pPr>
      <w:ind w:left="720"/>
      <w:contextualSpacing/>
    </w:pPr>
  </w:style>
  <w:style w:type="character" w:customStyle="1" w:styleId="berschrift3Zchn">
    <w:name w:val="Überschrift 3 Zchn"/>
    <w:basedOn w:val="Absatz-Standardschriftart"/>
    <w:link w:val="berschrift3"/>
    <w:uiPriority w:val="9"/>
    <w:rsid w:val="0085064A"/>
    <w:rPr>
      <w:rFonts w:ascii="Times" w:eastAsiaTheme="majorEastAsia" w:hAnsi="Times" w:cstheme="majorBidi"/>
      <w:b/>
      <w:bCs/>
      <w:sz w:val="22"/>
    </w:rPr>
  </w:style>
  <w:style w:type="paragraph" w:styleId="StandardWeb">
    <w:name w:val="Normal (Web)"/>
    <w:basedOn w:val="Standard"/>
    <w:uiPriority w:val="99"/>
    <w:unhideWhenUsed/>
    <w:rsid w:val="004B661B"/>
    <w:pPr>
      <w:spacing w:before="100" w:beforeAutospacing="1" w:after="100" w:afterAutospacing="1"/>
    </w:pPr>
    <w:rPr>
      <w:rFonts w:cs="Times New Roman"/>
      <w:sz w:val="20"/>
      <w:szCs w:val="20"/>
    </w:rPr>
  </w:style>
  <w:style w:type="paragraph" w:customStyle="1" w:styleId="align-justify">
    <w:name w:val="align-justify"/>
    <w:basedOn w:val="Standard"/>
    <w:rsid w:val="007E0DED"/>
    <w:pPr>
      <w:spacing w:before="100" w:beforeAutospacing="1" w:after="100" w:afterAutospacing="1"/>
    </w:pPr>
    <w:rPr>
      <w:rFonts w:eastAsia="Times New Roman" w:cs="Times New Roman"/>
      <w:sz w:val="20"/>
      <w:szCs w:val="20"/>
    </w:rPr>
  </w:style>
  <w:style w:type="table" w:styleId="MittlereListe1">
    <w:name w:val="Medium List 1"/>
    <w:basedOn w:val="NormaleTabelle"/>
    <w:uiPriority w:val="60"/>
    <w:rsid w:val="007E0DED"/>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BesuchterLink">
    <w:name w:val="FollowedHyperlink"/>
    <w:basedOn w:val="Absatz-Standardschriftart"/>
    <w:uiPriority w:val="99"/>
    <w:semiHidden/>
    <w:unhideWhenUsed/>
    <w:rsid w:val="007E0DED"/>
    <w:rPr>
      <w:color w:val="800080" w:themeColor="followedHyperlink"/>
      <w:u w:val="single"/>
    </w:rPr>
  </w:style>
  <w:style w:type="paragraph" w:customStyle="1" w:styleId="align-left">
    <w:name w:val="align-left"/>
    <w:basedOn w:val="Standard"/>
    <w:rsid w:val="000672B9"/>
    <w:pPr>
      <w:spacing w:before="100" w:beforeAutospacing="1" w:after="100" w:afterAutospacing="1"/>
    </w:pPr>
    <w:rPr>
      <w:sz w:val="20"/>
      <w:szCs w:val="20"/>
    </w:rPr>
  </w:style>
  <w:style w:type="table" w:styleId="HelleListe">
    <w:name w:val="Light List"/>
    <w:basedOn w:val="NormaleTabelle"/>
    <w:uiPriority w:val="61"/>
    <w:rsid w:val="00990B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uiPriority w:val="59"/>
    <w:rsid w:val="00990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ntry-name">
    <w:name w:val="country-name"/>
    <w:basedOn w:val="Absatz-Standardschriftart"/>
    <w:rsid w:val="00EA47FE"/>
  </w:style>
  <w:style w:type="character" w:customStyle="1" w:styleId="postal-code">
    <w:name w:val="postal-code"/>
    <w:basedOn w:val="Absatz-Standardschriftart"/>
    <w:rsid w:val="00EA47FE"/>
  </w:style>
  <w:style w:type="character" w:customStyle="1" w:styleId="locality">
    <w:name w:val="locality"/>
    <w:basedOn w:val="Absatz-Standardschriftart"/>
    <w:rsid w:val="00EA47FE"/>
  </w:style>
  <w:style w:type="character" w:customStyle="1" w:styleId="value">
    <w:name w:val="value"/>
    <w:basedOn w:val="Absatz-Standardschriftart"/>
    <w:rsid w:val="00EA47FE"/>
  </w:style>
  <w:style w:type="character" w:customStyle="1" w:styleId="tiris">
    <w:name w:val="tiris"/>
    <w:basedOn w:val="Absatz-Standardschriftart"/>
    <w:rsid w:val="00EA47FE"/>
  </w:style>
  <w:style w:type="character" w:customStyle="1" w:styleId="headlinebracket">
    <w:name w:val="headline_bracket"/>
    <w:basedOn w:val="Absatz-Standardschriftart"/>
    <w:rsid w:val="00EA47FE"/>
  </w:style>
  <w:style w:type="paragraph" w:styleId="Sprechblasentext">
    <w:name w:val="Balloon Text"/>
    <w:basedOn w:val="Standard"/>
    <w:link w:val="SprechblasentextZchn"/>
    <w:uiPriority w:val="99"/>
    <w:semiHidden/>
    <w:unhideWhenUsed/>
    <w:rsid w:val="00EA47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47FE"/>
    <w:rPr>
      <w:rFonts w:ascii="Lucida Grande" w:hAnsi="Lucida Grande" w:cs="Lucida Grande"/>
      <w:sz w:val="18"/>
      <w:szCs w:val="18"/>
    </w:rPr>
  </w:style>
  <w:style w:type="paragraph" w:styleId="Kopfzeile">
    <w:name w:val="header"/>
    <w:basedOn w:val="Standard"/>
    <w:link w:val="KopfzeileZchn"/>
    <w:uiPriority w:val="99"/>
    <w:semiHidden/>
    <w:unhideWhenUsed/>
    <w:rsid w:val="00737F0F"/>
    <w:pPr>
      <w:tabs>
        <w:tab w:val="center" w:pos="4536"/>
        <w:tab w:val="right" w:pos="9072"/>
      </w:tabs>
    </w:pPr>
  </w:style>
  <w:style w:type="character" w:customStyle="1" w:styleId="KopfzeileZchn">
    <w:name w:val="Kopfzeile Zchn"/>
    <w:basedOn w:val="Absatz-Standardschriftart"/>
    <w:link w:val="Kopfzeile"/>
    <w:uiPriority w:val="99"/>
    <w:semiHidden/>
    <w:rsid w:val="00737F0F"/>
    <w:rPr>
      <w:rFonts w:ascii="Times" w:hAnsi="Times"/>
      <w:sz w:val="22"/>
    </w:rPr>
  </w:style>
  <w:style w:type="paragraph" w:styleId="Fuzeile">
    <w:name w:val="footer"/>
    <w:basedOn w:val="Standard"/>
    <w:link w:val="FuzeileZchn"/>
    <w:uiPriority w:val="99"/>
    <w:unhideWhenUsed/>
    <w:rsid w:val="00737F0F"/>
    <w:pPr>
      <w:tabs>
        <w:tab w:val="center" w:pos="4536"/>
        <w:tab w:val="right" w:pos="9072"/>
      </w:tabs>
    </w:pPr>
  </w:style>
  <w:style w:type="character" w:customStyle="1" w:styleId="FuzeileZchn">
    <w:name w:val="Fußzeile Zchn"/>
    <w:basedOn w:val="Absatz-Standardschriftart"/>
    <w:link w:val="Fuzeile"/>
    <w:uiPriority w:val="99"/>
    <w:rsid w:val="00737F0F"/>
    <w:rPr>
      <w:rFonts w:ascii="Times" w:hAnsi="Times"/>
      <w:sz w:val="22"/>
    </w:rPr>
  </w:style>
  <w:style w:type="paragraph" w:customStyle="1" w:styleId="bodytext">
    <w:name w:val="bodytext"/>
    <w:basedOn w:val="Standard"/>
    <w:rsid w:val="004E45B5"/>
    <w:pPr>
      <w:spacing w:before="100" w:beforeAutospacing="1" w:after="100" w:afterAutospacing="1"/>
    </w:pPr>
    <w:rPr>
      <w:sz w:val="20"/>
      <w:szCs w:val="20"/>
      <w:lang w:val="de-AT"/>
    </w:rPr>
  </w:style>
  <w:style w:type="paragraph" w:customStyle="1" w:styleId="csc-linktotop">
    <w:name w:val="csc-linktotop"/>
    <w:basedOn w:val="Standard"/>
    <w:rsid w:val="004E45B5"/>
    <w:pPr>
      <w:spacing w:before="100" w:beforeAutospacing="1" w:after="100" w:afterAutospacing="1"/>
    </w:pPr>
    <w:rPr>
      <w:sz w:val="20"/>
      <w:szCs w:val="20"/>
      <w:lang w:val="de-AT"/>
    </w:rPr>
  </w:style>
  <w:style w:type="table" w:styleId="HelleListe-Akzent3">
    <w:name w:val="Light List Accent 3"/>
    <w:basedOn w:val="NormaleTabelle"/>
    <w:uiPriority w:val="61"/>
    <w:rsid w:val="00D016C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ichtaufgelsteErwhnung">
    <w:name w:val="Unresolved Mention"/>
    <w:basedOn w:val="Absatz-Standardschriftart"/>
    <w:uiPriority w:val="99"/>
    <w:semiHidden/>
    <w:unhideWhenUsed/>
    <w:rsid w:val="00291566"/>
    <w:rPr>
      <w:color w:val="808080"/>
      <w:shd w:val="clear" w:color="auto" w:fill="E6E6E6"/>
    </w:rPr>
  </w:style>
  <w:style w:type="character" w:customStyle="1" w:styleId="screenreader-only">
    <w:name w:val="screenreader-only"/>
    <w:basedOn w:val="Absatz-Standardschriftart"/>
    <w:rsid w:val="00082E5E"/>
  </w:style>
  <w:style w:type="character" w:customStyle="1" w:styleId="berschrift4Zchn">
    <w:name w:val="Überschrift 4 Zchn"/>
    <w:basedOn w:val="Absatz-Standardschriftart"/>
    <w:link w:val="berschrift4"/>
    <w:uiPriority w:val="9"/>
    <w:rsid w:val="00677FD3"/>
    <w:rPr>
      <w:rFonts w:asciiTheme="majorHAnsi" w:eastAsiaTheme="majorEastAsia" w:hAnsiTheme="majorHAnsi" w:cstheme="majorBidi"/>
      <w:i/>
      <w:iCs/>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8976">
      <w:bodyDiv w:val="1"/>
      <w:marLeft w:val="0"/>
      <w:marRight w:val="0"/>
      <w:marTop w:val="0"/>
      <w:marBottom w:val="0"/>
      <w:divBdr>
        <w:top w:val="none" w:sz="0" w:space="0" w:color="auto"/>
        <w:left w:val="none" w:sz="0" w:space="0" w:color="auto"/>
        <w:bottom w:val="none" w:sz="0" w:space="0" w:color="auto"/>
        <w:right w:val="none" w:sz="0" w:space="0" w:color="auto"/>
      </w:divBdr>
    </w:div>
    <w:div w:id="32391384">
      <w:bodyDiv w:val="1"/>
      <w:marLeft w:val="0"/>
      <w:marRight w:val="0"/>
      <w:marTop w:val="0"/>
      <w:marBottom w:val="0"/>
      <w:divBdr>
        <w:top w:val="none" w:sz="0" w:space="0" w:color="auto"/>
        <w:left w:val="none" w:sz="0" w:space="0" w:color="auto"/>
        <w:bottom w:val="none" w:sz="0" w:space="0" w:color="auto"/>
        <w:right w:val="none" w:sz="0" w:space="0" w:color="auto"/>
      </w:divBdr>
    </w:div>
    <w:div w:id="54672068">
      <w:bodyDiv w:val="1"/>
      <w:marLeft w:val="0"/>
      <w:marRight w:val="0"/>
      <w:marTop w:val="0"/>
      <w:marBottom w:val="0"/>
      <w:divBdr>
        <w:top w:val="none" w:sz="0" w:space="0" w:color="auto"/>
        <w:left w:val="none" w:sz="0" w:space="0" w:color="auto"/>
        <w:bottom w:val="none" w:sz="0" w:space="0" w:color="auto"/>
        <w:right w:val="none" w:sz="0" w:space="0" w:color="auto"/>
      </w:divBdr>
    </w:div>
    <w:div w:id="61875622">
      <w:bodyDiv w:val="1"/>
      <w:marLeft w:val="0"/>
      <w:marRight w:val="0"/>
      <w:marTop w:val="0"/>
      <w:marBottom w:val="0"/>
      <w:divBdr>
        <w:top w:val="none" w:sz="0" w:space="0" w:color="auto"/>
        <w:left w:val="none" w:sz="0" w:space="0" w:color="auto"/>
        <w:bottom w:val="none" w:sz="0" w:space="0" w:color="auto"/>
        <w:right w:val="none" w:sz="0" w:space="0" w:color="auto"/>
      </w:divBdr>
    </w:div>
    <w:div w:id="146167980">
      <w:bodyDiv w:val="1"/>
      <w:marLeft w:val="0"/>
      <w:marRight w:val="0"/>
      <w:marTop w:val="0"/>
      <w:marBottom w:val="0"/>
      <w:divBdr>
        <w:top w:val="none" w:sz="0" w:space="0" w:color="auto"/>
        <w:left w:val="none" w:sz="0" w:space="0" w:color="auto"/>
        <w:bottom w:val="none" w:sz="0" w:space="0" w:color="auto"/>
        <w:right w:val="none" w:sz="0" w:space="0" w:color="auto"/>
      </w:divBdr>
      <w:divsChild>
        <w:div w:id="781845464">
          <w:marLeft w:val="0"/>
          <w:marRight w:val="0"/>
          <w:marTop w:val="0"/>
          <w:marBottom w:val="0"/>
          <w:divBdr>
            <w:top w:val="none" w:sz="0" w:space="0" w:color="auto"/>
            <w:left w:val="none" w:sz="0" w:space="0" w:color="auto"/>
            <w:bottom w:val="none" w:sz="0" w:space="0" w:color="auto"/>
            <w:right w:val="none" w:sz="0" w:space="0" w:color="auto"/>
          </w:divBdr>
          <w:divsChild>
            <w:div w:id="1791510117">
              <w:marLeft w:val="0"/>
              <w:marRight w:val="0"/>
              <w:marTop w:val="0"/>
              <w:marBottom w:val="0"/>
              <w:divBdr>
                <w:top w:val="none" w:sz="0" w:space="0" w:color="auto"/>
                <w:left w:val="none" w:sz="0" w:space="0" w:color="auto"/>
                <w:bottom w:val="none" w:sz="0" w:space="0" w:color="auto"/>
                <w:right w:val="none" w:sz="0" w:space="0" w:color="auto"/>
              </w:divBdr>
              <w:divsChild>
                <w:div w:id="977223009">
                  <w:marLeft w:val="0"/>
                  <w:marRight w:val="0"/>
                  <w:marTop w:val="0"/>
                  <w:marBottom w:val="0"/>
                  <w:divBdr>
                    <w:top w:val="none" w:sz="0" w:space="0" w:color="auto"/>
                    <w:left w:val="none" w:sz="0" w:space="0" w:color="auto"/>
                    <w:bottom w:val="none" w:sz="0" w:space="0" w:color="auto"/>
                    <w:right w:val="none" w:sz="0" w:space="0" w:color="auto"/>
                  </w:divBdr>
                </w:div>
                <w:div w:id="1984651572">
                  <w:marLeft w:val="0"/>
                  <w:marRight w:val="0"/>
                  <w:marTop w:val="0"/>
                  <w:marBottom w:val="0"/>
                  <w:divBdr>
                    <w:top w:val="none" w:sz="0" w:space="0" w:color="auto"/>
                    <w:left w:val="none" w:sz="0" w:space="0" w:color="auto"/>
                    <w:bottom w:val="none" w:sz="0" w:space="0" w:color="auto"/>
                    <w:right w:val="none" w:sz="0" w:space="0" w:color="auto"/>
                  </w:divBdr>
                </w:div>
                <w:div w:id="1696611760">
                  <w:marLeft w:val="0"/>
                  <w:marRight w:val="0"/>
                  <w:marTop w:val="0"/>
                  <w:marBottom w:val="0"/>
                  <w:divBdr>
                    <w:top w:val="none" w:sz="0" w:space="0" w:color="auto"/>
                    <w:left w:val="none" w:sz="0" w:space="0" w:color="auto"/>
                    <w:bottom w:val="none" w:sz="0" w:space="0" w:color="auto"/>
                    <w:right w:val="none" w:sz="0" w:space="0" w:color="auto"/>
                  </w:divBdr>
                  <w:divsChild>
                    <w:div w:id="1590386597">
                      <w:marLeft w:val="0"/>
                      <w:marRight w:val="0"/>
                      <w:marTop w:val="0"/>
                      <w:marBottom w:val="0"/>
                      <w:divBdr>
                        <w:top w:val="none" w:sz="0" w:space="0" w:color="auto"/>
                        <w:left w:val="none" w:sz="0" w:space="0" w:color="auto"/>
                        <w:bottom w:val="none" w:sz="0" w:space="0" w:color="auto"/>
                        <w:right w:val="none" w:sz="0" w:space="0" w:color="auto"/>
                      </w:divBdr>
                      <w:divsChild>
                        <w:div w:id="1167206295">
                          <w:marLeft w:val="0"/>
                          <w:marRight w:val="0"/>
                          <w:marTop w:val="0"/>
                          <w:marBottom w:val="0"/>
                          <w:divBdr>
                            <w:top w:val="none" w:sz="0" w:space="0" w:color="auto"/>
                            <w:left w:val="none" w:sz="0" w:space="0" w:color="auto"/>
                            <w:bottom w:val="none" w:sz="0" w:space="0" w:color="auto"/>
                            <w:right w:val="none" w:sz="0" w:space="0" w:color="auto"/>
                          </w:divBdr>
                          <w:divsChild>
                            <w:div w:id="1132555777">
                              <w:marLeft w:val="0"/>
                              <w:marRight w:val="0"/>
                              <w:marTop w:val="0"/>
                              <w:marBottom w:val="0"/>
                              <w:divBdr>
                                <w:top w:val="none" w:sz="0" w:space="0" w:color="auto"/>
                                <w:left w:val="none" w:sz="0" w:space="0" w:color="auto"/>
                                <w:bottom w:val="none" w:sz="0" w:space="0" w:color="auto"/>
                                <w:right w:val="none" w:sz="0" w:space="0" w:color="auto"/>
                              </w:divBdr>
                              <w:divsChild>
                                <w:div w:id="164370839">
                                  <w:marLeft w:val="0"/>
                                  <w:marRight w:val="0"/>
                                  <w:marTop w:val="0"/>
                                  <w:marBottom w:val="0"/>
                                  <w:divBdr>
                                    <w:top w:val="none" w:sz="0" w:space="0" w:color="auto"/>
                                    <w:left w:val="none" w:sz="0" w:space="0" w:color="auto"/>
                                    <w:bottom w:val="none" w:sz="0" w:space="0" w:color="auto"/>
                                    <w:right w:val="none" w:sz="0" w:space="0" w:color="auto"/>
                                  </w:divBdr>
                                  <w:divsChild>
                                    <w:div w:id="7380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820095">
                  <w:marLeft w:val="0"/>
                  <w:marRight w:val="0"/>
                  <w:marTop w:val="0"/>
                  <w:marBottom w:val="0"/>
                  <w:divBdr>
                    <w:top w:val="none" w:sz="0" w:space="0" w:color="auto"/>
                    <w:left w:val="none" w:sz="0" w:space="0" w:color="auto"/>
                    <w:bottom w:val="none" w:sz="0" w:space="0" w:color="auto"/>
                    <w:right w:val="none" w:sz="0" w:space="0" w:color="auto"/>
                  </w:divBdr>
                </w:div>
                <w:div w:id="18152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9899">
      <w:bodyDiv w:val="1"/>
      <w:marLeft w:val="0"/>
      <w:marRight w:val="0"/>
      <w:marTop w:val="0"/>
      <w:marBottom w:val="0"/>
      <w:divBdr>
        <w:top w:val="none" w:sz="0" w:space="0" w:color="auto"/>
        <w:left w:val="none" w:sz="0" w:space="0" w:color="auto"/>
        <w:bottom w:val="none" w:sz="0" w:space="0" w:color="auto"/>
        <w:right w:val="none" w:sz="0" w:space="0" w:color="auto"/>
      </w:divBdr>
    </w:div>
    <w:div w:id="214006205">
      <w:bodyDiv w:val="1"/>
      <w:marLeft w:val="0"/>
      <w:marRight w:val="0"/>
      <w:marTop w:val="0"/>
      <w:marBottom w:val="0"/>
      <w:divBdr>
        <w:top w:val="none" w:sz="0" w:space="0" w:color="auto"/>
        <w:left w:val="none" w:sz="0" w:space="0" w:color="auto"/>
        <w:bottom w:val="none" w:sz="0" w:space="0" w:color="auto"/>
        <w:right w:val="none" w:sz="0" w:space="0" w:color="auto"/>
      </w:divBdr>
      <w:divsChild>
        <w:div w:id="1978103283">
          <w:marLeft w:val="0"/>
          <w:marRight w:val="0"/>
          <w:marTop w:val="0"/>
          <w:marBottom w:val="0"/>
          <w:divBdr>
            <w:top w:val="none" w:sz="0" w:space="0" w:color="auto"/>
            <w:left w:val="none" w:sz="0" w:space="0" w:color="auto"/>
            <w:bottom w:val="none" w:sz="0" w:space="0" w:color="auto"/>
            <w:right w:val="none" w:sz="0" w:space="0" w:color="auto"/>
          </w:divBdr>
        </w:div>
        <w:div w:id="616444718">
          <w:marLeft w:val="0"/>
          <w:marRight w:val="0"/>
          <w:marTop w:val="0"/>
          <w:marBottom w:val="0"/>
          <w:divBdr>
            <w:top w:val="none" w:sz="0" w:space="0" w:color="auto"/>
            <w:left w:val="none" w:sz="0" w:space="0" w:color="auto"/>
            <w:bottom w:val="none" w:sz="0" w:space="0" w:color="auto"/>
            <w:right w:val="none" w:sz="0" w:space="0" w:color="auto"/>
          </w:divBdr>
        </w:div>
      </w:divsChild>
    </w:div>
    <w:div w:id="239875128">
      <w:bodyDiv w:val="1"/>
      <w:marLeft w:val="0"/>
      <w:marRight w:val="0"/>
      <w:marTop w:val="0"/>
      <w:marBottom w:val="0"/>
      <w:divBdr>
        <w:top w:val="none" w:sz="0" w:space="0" w:color="auto"/>
        <w:left w:val="none" w:sz="0" w:space="0" w:color="auto"/>
        <w:bottom w:val="none" w:sz="0" w:space="0" w:color="auto"/>
        <w:right w:val="none" w:sz="0" w:space="0" w:color="auto"/>
      </w:divBdr>
      <w:divsChild>
        <w:div w:id="871378771">
          <w:marLeft w:val="0"/>
          <w:marRight w:val="0"/>
          <w:marTop w:val="0"/>
          <w:marBottom w:val="0"/>
          <w:divBdr>
            <w:top w:val="none" w:sz="0" w:space="0" w:color="auto"/>
            <w:left w:val="none" w:sz="0" w:space="0" w:color="auto"/>
            <w:bottom w:val="none" w:sz="0" w:space="0" w:color="auto"/>
            <w:right w:val="none" w:sz="0" w:space="0" w:color="auto"/>
          </w:divBdr>
          <w:divsChild>
            <w:div w:id="718434647">
              <w:marLeft w:val="0"/>
              <w:marRight w:val="0"/>
              <w:marTop w:val="0"/>
              <w:marBottom w:val="0"/>
              <w:divBdr>
                <w:top w:val="none" w:sz="0" w:space="0" w:color="auto"/>
                <w:left w:val="none" w:sz="0" w:space="0" w:color="auto"/>
                <w:bottom w:val="none" w:sz="0" w:space="0" w:color="auto"/>
                <w:right w:val="none" w:sz="0" w:space="0" w:color="auto"/>
              </w:divBdr>
              <w:divsChild>
                <w:div w:id="1539201044">
                  <w:marLeft w:val="0"/>
                  <w:marRight w:val="0"/>
                  <w:marTop w:val="0"/>
                  <w:marBottom w:val="0"/>
                  <w:divBdr>
                    <w:top w:val="none" w:sz="0" w:space="0" w:color="auto"/>
                    <w:left w:val="none" w:sz="0" w:space="0" w:color="auto"/>
                    <w:bottom w:val="none" w:sz="0" w:space="0" w:color="auto"/>
                    <w:right w:val="none" w:sz="0" w:space="0" w:color="auto"/>
                  </w:divBdr>
                  <w:divsChild>
                    <w:div w:id="1116217175">
                      <w:marLeft w:val="0"/>
                      <w:marRight w:val="0"/>
                      <w:marTop w:val="0"/>
                      <w:marBottom w:val="0"/>
                      <w:divBdr>
                        <w:top w:val="none" w:sz="0" w:space="0" w:color="auto"/>
                        <w:left w:val="none" w:sz="0" w:space="0" w:color="auto"/>
                        <w:bottom w:val="none" w:sz="0" w:space="0" w:color="auto"/>
                        <w:right w:val="none" w:sz="0" w:space="0" w:color="auto"/>
                      </w:divBdr>
                      <w:divsChild>
                        <w:div w:id="642151791">
                          <w:marLeft w:val="0"/>
                          <w:marRight w:val="0"/>
                          <w:marTop w:val="0"/>
                          <w:marBottom w:val="0"/>
                          <w:divBdr>
                            <w:top w:val="none" w:sz="0" w:space="0" w:color="auto"/>
                            <w:left w:val="none" w:sz="0" w:space="0" w:color="auto"/>
                            <w:bottom w:val="none" w:sz="0" w:space="0" w:color="auto"/>
                            <w:right w:val="none" w:sz="0" w:space="0" w:color="auto"/>
                          </w:divBdr>
                          <w:divsChild>
                            <w:div w:id="1784377740">
                              <w:marLeft w:val="0"/>
                              <w:marRight w:val="0"/>
                              <w:marTop w:val="0"/>
                              <w:marBottom w:val="0"/>
                              <w:divBdr>
                                <w:top w:val="none" w:sz="0" w:space="0" w:color="auto"/>
                                <w:left w:val="none" w:sz="0" w:space="0" w:color="auto"/>
                                <w:bottom w:val="none" w:sz="0" w:space="0" w:color="auto"/>
                                <w:right w:val="none" w:sz="0" w:space="0" w:color="auto"/>
                              </w:divBdr>
                              <w:divsChild>
                                <w:div w:id="1406297519">
                                  <w:marLeft w:val="0"/>
                                  <w:marRight w:val="0"/>
                                  <w:marTop w:val="0"/>
                                  <w:marBottom w:val="0"/>
                                  <w:divBdr>
                                    <w:top w:val="none" w:sz="0" w:space="0" w:color="auto"/>
                                    <w:left w:val="none" w:sz="0" w:space="0" w:color="auto"/>
                                    <w:bottom w:val="none" w:sz="0" w:space="0" w:color="auto"/>
                                    <w:right w:val="none" w:sz="0" w:space="0" w:color="auto"/>
                                  </w:divBdr>
                                </w:div>
                                <w:div w:id="952713211">
                                  <w:marLeft w:val="0"/>
                                  <w:marRight w:val="0"/>
                                  <w:marTop w:val="0"/>
                                  <w:marBottom w:val="0"/>
                                  <w:divBdr>
                                    <w:top w:val="none" w:sz="0" w:space="0" w:color="auto"/>
                                    <w:left w:val="none" w:sz="0" w:space="0" w:color="auto"/>
                                    <w:bottom w:val="none" w:sz="0" w:space="0" w:color="auto"/>
                                    <w:right w:val="none" w:sz="0" w:space="0" w:color="auto"/>
                                  </w:divBdr>
                                  <w:divsChild>
                                    <w:div w:id="378826825">
                                      <w:marLeft w:val="0"/>
                                      <w:marRight w:val="0"/>
                                      <w:marTop w:val="0"/>
                                      <w:marBottom w:val="0"/>
                                      <w:divBdr>
                                        <w:top w:val="none" w:sz="0" w:space="0" w:color="auto"/>
                                        <w:left w:val="none" w:sz="0" w:space="0" w:color="auto"/>
                                        <w:bottom w:val="none" w:sz="0" w:space="0" w:color="auto"/>
                                        <w:right w:val="none" w:sz="0" w:space="0" w:color="auto"/>
                                      </w:divBdr>
                                    </w:div>
                                  </w:divsChild>
                                </w:div>
                                <w:div w:id="413355508">
                                  <w:marLeft w:val="0"/>
                                  <w:marRight w:val="0"/>
                                  <w:marTop w:val="0"/>
                                  <w:marBottom w:val="0"/>
                                  <w:divBdr>
                                    <w:top w:val="none" w:sz="0" w:space="0" w:color="auto"/>
                                    <w:left w:val="none" w:sz="0" w:space="0" w:color="auto"/>
                                    <w:bottom w:val="none" w:sz="0" w:space="0" w:color="auto"/>
                                    <w:right w:val="none" w:sz="0" w:space="0" w:color="auto"/>
                                  </w:divBdr>
                                </w:div>
                                <w:div w:id="396124867">
                                  <w:marLeft w:val="0"/>
                                  <w:marRight w:val="0"/>
                                  <w:marTop w:val="0"/>
                                  <w:marBottom w:val="0"/>
                                  <w:divBdr>
                                    <w:top w:val="none" w:sz="0" w:space="0" w:color="auto"/>
                                    <w:left w:val="none" w:sz="0" w:space="0" w:color="auto"/>
                                    <w:bottom w:val="none" w:sz="0" w:space="0" w:color="auto"/>
                                    <w:right w:val="none" w:sz="0" w:space="0" w:color="auto"/>
                                  </w:divBdr>
                                </w:div>
                                <w:div w:id="1878665229">
                                  <w:marLeft w:val="0"/>
                                  <w:marRight w:val="0"/>
                                  <w:marTop w:val="0"/>
                                  <w:marBottom w:val="0"/>
                                  <w:divBdr>
                                    <w:top w:val="none" w:sz="0" w:space="0" w:color="auto"/>
                                    <w:left w:val="none" w:sz="0" w:space="0" w:color="auto"/>
                                    <w:bottom w:val="none" w:sz="0" w:space="0" w:color="auto"/>
                                    <w:right w:val="none" w:sz="0" w:space="0" w:color="auto"/>
                                  </w:divBdr>
                                </w:div>
                                <w:div w:id="547959581">
                                  <w:marLeft w:val="0"/>
                                  <w:marRight w:val="0"/>
                                  <w:marTop w:val="0"/>
                                  <w:marBottom w:val="0"/>
                                  <w:divBdr>
                                    <w:top w:val="none" w:sz="0" w:space="0" w:color="auto"/>
                                    <w:left w:val="none" w:sz="0" w:space="0" w:color="auto"/>
                                    <w:bottom w:val="none" w:sz="0" w:space="0" w:color="auto"/>
                                    <w:right w:val="none" w:sz="0" w:space="0" w:color="auto"/>
                                  </w:divBdr>
                                </w:div>
                                <w:div w:id="18083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5919">
          <w:marLeft w:val="0"/>
          <w:marRight w:val="0"/>
          <w:marTop w:val="0"/>
          <w:marBottom w:val="0"/>
          <w:divBdr>
            <w:top w:val="none" w:sz="0" w:space="0" w:color="auto"/>
            <w:left w:val="none" w:sz="0" w:space="0" w:color="auto"/>
            <w:bottom w:val="none" w:sz="0" w:space="0" w:color="auto"/>
            <w:right w:val="none" w:sz="0" w:space="0" w:color="auto"/>
          </w:divBdr>
          <w:divsChild>
            <w:div w:id="236935885">
              <w:marLeft w:val="0"/>
              <w:marRight w:val="0"/>
              <w:marTop w:val="0"/>
              <w:marBottom w:val="0"/>
              <w:divBdr>
                <w:top w:val="none" w:sz="0" w:space="0" w:color="auto"/>
                <w:left w:val="none" w:sz="0" w:space="0" w:color="auto"/>
                <w:bottom w:val="none" w:sz="0" w:space="0" w:color="auto"/>
                <w:right w:val="none" w:sz="0" w:space="0" w:color="auto"/>
              </w:divBdr>
              <w:divsChild>
                <w:div w:id="1309749388">
                  <w:marLeft w:val="0"/>
                  <w:marRight w:val="0"/>
                  <w:marTop w:val="0"/>
                  <w:marBottom w:val="0"/>
                  <w:divBdr>
                    <w:top w:val="none" w:sz="0" w:space="0" w:color="auto"/>
                    <w:left w:val="none" w:sz="0" w:space="0" w:color="auto"/>
                    <w:bottom w:val="none" w:sz="0" w:space="0" w:color="auto"/>
                    <w:right w:val="none" w:sz="0" w:space="0" w:color="auto"/>
                  </w:divBdr>
                  <w:divsChild>
                    <w:div w:id="6762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44206">
      <w:bodyDiv w:val="1"/>
      <w:marLeft w:val="0"/>
      <w:marRight w:val="0"/>
      <w:marTop w:val="0"/>
      <w:marBottom w:val="0"/>
      <w:divBdr>
        <w:top w:val="none" w:sz="0" w:space="0" w:color="auto"/>
        <w:left w:val="none" w:sz="0" w:space="0" w:color="auto"/>
        <w:bottom w:val="none" w:sz="0" w:space="0" w:color="auto"/>
        <w:right w:val="none" w:sz="0" w:space="0" w:color="auto"/>
      </w:divBdr>
      <w:divsChild>
        <w:div w:id="177235485">
          <w:marLeft w:val="0"/>
          <w:marRight w:val="0"/>
          <w:marTop w:val="0"/>
          <w:marBottom w:val="0"/>
          <w:divBdr>
            <w:top w:val="none" w:sz="0" w:space="0" w:color="auto"/>
            <w:left w:val="none" w:sz="0" w:space="0" w:color="auto"/>
            <w:bottom w:val="none" w:sz="0" w:space="0" w:color="auto"/>
            <w:right w:val="none" w:sz="0" w:space="0" w:color="auto"/>
          </w:divBdr>
        </w:div>
        <w:div w:id="2100447271">
          <w:marLeft w:val="0"/>
          <w:marRight w:val="0"/>
          <w:marTop w:val="0"/>
          <w:marBottom w:val="0"/>
          <w:divBdr>
            <w:top w:val="none" w:sz="0" w:space="0" w:color="auto"/>
            <w:left w:val="none" w:sz="0" w:space="0" w:color="auto"/>
            <w:bottom w:val="none" w:sz="0" w:space="0" w:color="auto"/>
            <w:right w:val="none" w:sz="0" w:space="0" w:color="auto"/>
          </w:divBdr>
        </w:div>
        <w:div w:id="205720963">
          <w:marLeft w:val="0"/>
          <w:marRight w:val="0"/>
          <w:marTop w:val="0"/>
          <w:marBottom w:val="0"/>
          <w:divBdr>
            <w:top w:val="none" w:sz="0" w:space="0" w:color="auto"/>
            <w:left w:val="none" w:sz="0" w:space="0" w:color="auto"/>
            <w:bottom w:val="none" w:sz="0" w:space="0" w:color="auto"/>
            <w:right w:val="none" w:sz="0" w:space="0" w:color="auto"/>
          </w:divBdr>
        </w:div>
        <w:div w:id="264922311">
          <w:marLeft w:val="0"/>
          <w:marRight w:val="0"/>
          <w:marTop w:val="0"/>
          <w:marBottom w:val="0"/>
          <w:divBdr>
            <w:top w:val="none" w:sz="0" w:space="0" w:color="auto"/>
            <w:left w:val="none" w:sz="0" w:space="0" w:color="auto"/>
            <w:bottom w:val="none" w:sz="0" w:space="0" w:color="auto"/>
            <w:right w:val="none" w:sz="0" w:space="0" w:color="auto"/>
          </w:divBdr>
          <w:divsChild>
            <w:div w:id="1795053968">
              <w:marLeft w:val="0"/>
              <w:marRight w:val="0"/>
              <w:marTop w:val="0"/>
              <w:marBottom w:val="0"/>
              <w:divBdr>
                <w:top w:val="none" w:sz="0" w:space="0" w:color="auto"/>
                <w:left w:val="none" w:sz="0" w:space="0" w:color="auto"/>
                <w:bottom w:val="none" w:sz="0" w:space="0" w:color="auto"/>
                <w:right w:val="none" w:sz="0" w:space="0" w:color="auto"/>
              </w:divBdr>
              <w:divsChild>
                <w:div w:id="1518737552">
                  <w:marLeft w:val="0"/>
                  <w:marRight w:val="0"/>
                  <w:marTop w:val="0"/>
                  <w:marBottom w:val="0"/>
                  <w:divBdr>
                    <w:top w:val="none" w:sz="0" w:space="0" w:color="auto"/>
                    <w:left w:val="none" w:sz="0" w:space="0" w:color="auto"/>
                    <w:bottom w:val="none" w:sz="0" w:space="0" w:color="auto"/>
                    <w:right w:val="none" w:sz="0" w:space="0" w:color="auto"/>
                  </w:divBdr>
                  <w:divsChild>
                    <w:div w:id="2068870725">
                      <w:marLeft w:val="0"/>
                      <w:marRight w:val="0"/>
                      <w:marTop w:val="0"/>
                      <w:marBottom w:val="0"/>
                      <w:divBdr>
                        <w:top w:val="none" w:sz="0" w:space="0" w:color="auto"/>
                        <w:left w:val="none" w:sz="0" w:space="0" w:color="auto"/>
                        <w:bottom w:val="none" w:sz="0" w:space="0" w:color="auto"/>
                        <w:right w:val="none" w:sz="0" w:space="0" w:color="auto"/>
                      </w:divBdr>
                      <w:divsChild>
                        <w:div w:id="1122308574">
                          <w:marLeft w:val="0"/>
                          <w:marRight w:val="0"/>
                          <w:marTop w:val="0"/>
                          <w:marBottom w:val="0"/>
                          <w:divBdr>
                            <w:top w:val="none" w:sz="0" w:space="0" w:color="auto"/>
                            <w:left w:val="none" w:sz="0" w:space="0" w:color="auto"/>
                            <w:bottom w:val="none" w:sz="0" w:space="0" w:color="auto"/>
                            <w:right w:val="none" w:sz="0" w:space="0" w:color="auto"/>
                          </w:divBdr>
                          <w:divsChild>
                            <w:div w:id="17507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636976">
          <w:marLeft w:val="0"/>
          <w:marRight w:val="0"/>
          <w:marTop w:val="0"/>
          <w:marBottom w:val="0"/>
          <w:divBdr>
            <w:top w:val="none" w:sz="0" w:space="0" w:color="auto"/>
            <w:left w:val="none" w:sz="0" w:space="0" w:color="auto"/>
            <w:bottom w:val="none" w:sz="0" w:space="0" w:color="auto"/>
            <w:right w:val="none" w:sz="0" w:space="0" w:color="auto"/>
          </w:divBdr>
        </w:div>
      </w:divsChild>
    </w:div>
    <w:div w:id="294409484">
      <w:bodyDiv w:val="1"/>
      <w:marLeft w:val="0"/>
      <w:marRight w:val="0"/>
      <w:marTop w:val="0"/>
      <w:marBottom w:val="0"/>
      <w:divBdr>
        <w:top w:val="none" w:sz="0" w:space="0" w:color="auto"/>
        <w:left w:val="none" w:sz="0" w:space="0" w:color="auto"/>
        <w:bottom w:val="none" w:sz="0" w:space="0" w:color="auto"/>
        <w:right w:val="none" w:sz="0" w:space="0" w:color="auto"/>
      </w:divBdr>
    </w:div>
    <w:div w:id="352608405">
      <w:bodyDiv w:val="1"/>
      <w:marLeft w:val="0"/>
      <w:marRight w:val="0"/>
      <w:marTop w:val="0"/>
      <w:marBottom w:val="0"/>
      <w:divBdr>
        <w:top w:val="none" w:sz="0" w:space="0" w:color="auto"/>
        <w:left w:val="none" w:sz="0" w:space="0" w:color="auto"/>
        <w:bottom w:val="none" w:sz="0" w:space="0" w:color="auto"/>
        <w:right w:val="none" w:sz="0" w:space="0" w:color="auto"/>
      </w:divBdr>
      <w:divsChild>
        <w:div w:id="1372460548">
          <w:marLeft w:val="0"/>
          <w:marRight w:val="0"/>
          <w:marTop w:val="0"/>
          <w:marBottom w:val="0"/>
          <w:divBdr>
            <w:top w:val="none" w:sz="0" w:space="0" w:color="auto"/>
            <w:left w:val="none" w:sz="0" w:space="0" w:color="auto"/>
            <w:bottom w:val="none" w:sz="0" w:space="0" w:color="auto"/>
            <w:right w:val="none" w:sz="0" w:space="0" w:color="auto"/>
          </w:divBdr>
        </w:div>
        <w:div w:id="1799034739">
          <w:marLeft w:val="0"/>
          <w:marRight w:val="0"/>
          <w:marTop w:val="0"/>
          <w:marBottom w:val="0"/>
          <w:divBdr>
            <w:top w:val="none" w:sz="0" w:space="0" w:color="auto"/>
            <w:left w:val="none" w:sz="0" w:space="0" w:color="auto"/>
            <w:bottom w:val="none" w:sz="0" w:space="0" w:color="auto"/>
            <w:right w:val="none" w:sz="0" w:space="0" w:color="auto"/>
          </w:divBdr>
        </w:div>
        <w:div w:id="1452020534">
          <w:marLeft w:val="0"/>
          <w:marRight w:val="0"/>
          <w:marTop w:val="0"/>
          <w:marBottom w:val="0"/>
          <w:divBdr>
            <w:top w:val="none" w:sz="0" w:space="0" w:color="auto"/>
            <w:left w:val="none" w:sz="0" w:space="0" w:color="auto"/>
            <w:bottom w:val="none" w:sz="0" w:space="0" w:color="auto"/>
            <w:right w:val="none" w:sz="0" w:space="0" w:color="auto"/>
          </w:divBdr>
          <w:divsChild>
            <w:div w:id="1671299107">
              <w:marLeft w:val="0"/>
              <w:marRight w:val="0"/>
              <w:marTop w:val="0"/>
              <w:marBottom w:val="0"/>
              <w:divBdr>
                <w:top w:val="none" w:sz="0" w:space="0" w:color="auto"/>
                <w:left w:val="none" w:sz="0" w:space="0" w:color="auto"/>
                <w:bottom w:val="none" w:sz="0" w:space="0" w:color="auto"/>
                <w:right w:val="none" w:sz="0" w:space="0" w:color="auto"/>
              </w:divBdr>
              <w:divsChild>
                <w:div w:id="679235355">
                  <w:marLeft w:val="0"/>
                  <w:marRight w:val="0"/>
                  <w:marTop w:val="0"/>
                  <w:marBottom w:val="0"/>
                  <w:divBdr>
                    <w:top w:val="none" w:sz="0" w:space="0" w:color="auto"/>
                    <w:left w:val="none" w:sz="0" w:space="0" w:color="auto"/>
                    <w:bottom w:val="none" w:sz="0" w:space="0" w:color="auto"/>
                    <w:right w:val="none" w:sz="0" w:space="0" w:color="auto"/>
                  </w:divBdr>
                  <w:divsChild>
                    <w:div w:id="880290496">
                      <w:marLeft w:val="0"/>
                      <w:marRight w:val="0"/>
                      <w:marTop w:val="0"/>
                      <w:marBottom w:val="0"/>
                      <w:divBdr>
                        <w:top w:val="none" w:sz="0" w:space="0" w:color="auto"/>
                        <w:left w:val="none" w:sz="0" w:space="0" w:color="auto"/>
                        <w:bottom w:val="none" w:sz="0" w:space="0" w:color="auto"/>
                        <w:right w:val="none" w:sz="0" w:space="0" w:color="auto"/>
                      </w:divBdr>
                      <w:divsChild>
                        <w:div w:id="641424018">
                          <w:marLeft w:val="0"/>
                          <w:marRight w:val="0"/>
                          <w:marTop w:val="0"/>
                          <w:marBottom w:val="0"/>
                          <w:divBdr>
                            <w:top w:val="none" w:sz="0" w:space="0" w:color="auto"/>
                            <w:left w:val="none" w:sz="0" w:space="0" w:color="auto"/>
                            <w:bottom w:val="none" w:sz="0" w:space="0" w:color="auto"/>
                            <w:right w:val="none" w:sz="0" w:space="0" w:color="auto"/>
                          </w:divBdr>
                          <w:divsChild>
                            <w:div w:id="4299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173358">
          <w:marLeft w:val="0"/>
          <w:marRight w:val="0"/>
          <w:marTop w:val="0"/>
          <w:marBottom w:val="0"/>
          <w:divBdr>
            <w:top w:val="none" w:sz="0" w:space="0" w:color="auto"/>
            <w:left w:val="none" w:sz="0" w:space="0" w:color="auto"/>
            <w:bottom w:val="none" w:sz="0" w:space="0" w:color="auto"/>
            <w:right w:val="none" w:sz="0" w:space="0" w:color="auto"/>
          </w:divBdr>
        </w:div>
        <w:div w:id="1882011752">
          <w:marLeft w:val="0"/>
          <w:marRight w:val="0"/>
          <w:marTop w:val="0"/>
          <w:marBottom w:val="0"/>
          <w:divBdr>
            <w:top w:val="none" w:sz="0" w:space="0" w:color="auto"/>
            <w:left w:val="none" w:sz="0" w:space="0" w:color="auto"/>
            <w:bottom w:val="none" w:sz="0" w:space="0" w:color="auto"/>
            <w:right w:val="none" w:sz="0" w:space="0" w:color="auto"/>
          </w:divBdr>
        </w:div>
        <w:div w:id="806362072">
          <w:marLeft w:val="0"/>
          <w:marRight w:val="0"/>
          <w:marTop w:val="0"/>
          <w:marBottom w:val="0"/>
          <w:divBdr>
            <w:top w:val="none" w:sz="0" w:space="0" w:color="auto"/>
            <w:left w:val="none" w:sz="0" w:space="0" w:color="auto"/>
            <w:bottom w:val="none" w:sz="0" w:space="0" w:color="auto"/>
            <w:right w:val="none" w:sz="0" w:space="0" w:color="auto"/>
          </w:divBdr>
        </w:div>
        <w:div w:id="1864126440">
          <w:marLeft w:val="0"/>
          <w:marRight w:val="0"/>
          <w:marTop w:val="0"/>
          <w:marBottom w:val="0"/>
          <w:divBdr>
            <w:top w:val="none" w:sz="0" w:space="0" w:color="auto"/>
            <w:left w:val="none" w:sz="0" w:space="0" w:color="auto"/>
            <w:bottom w:val="none" w:sz="0" w:space="0" w:color="auto"/>
            <w:right w:val="none" w:sz="0" w:space="0" w:color="auto"/>
          </w:divBdr>
          <w:divsChild>
            <w:div w:id="278992493">
              <w:marLeft w:val="0"/>
              <w:marRight w:val="0"/>
              <w:marTop w:val="0"/>
              <w:marBottom w:val="0"/>
              <w:divBdr>
                <w:top w:val="none" w:sz="0" w:space="0" w:color="auto"/>
                <w:left w:val="none" w:sz="0" w:space="0" w:color="auto"/>
                <w:bottom w:val="none" w:sz="0" w:space="0" w:color="auto"/>
                <w:right w:val="none" w:sz="0" w:space="0" w:color="auto"/>
              </w:divBdr>
              <w:divsChild>
                <w:div w:id="2010018157">
                  <w:marLeft w:val="0"/>
                  <w:marRight w:val="0"/>
                  <w:marTop w:val="0"/>
                  <w:marBottom w:val="0"/>
                  <w:divBdr>
                    <w:top w:val="none" w:sz="0" w:space="0" w:color="auto"/>
                    <w:left w:val="none" w:sz="0" w:space="0" w:color="auto"/>
                    <w:bottom w:val="none" w:sz="0" w:space="0" w:color="auto"/>
                    <w:right w:val="none" w:sz="0" w:space="0" w:color="auto"/>
                  </w:divBdr>
                  <w:divsChild>
                    <w:div w:id="496270244">
                      <w:marLeft w:val="0"/>
                      <w:marRight w:val="0"/>
                      <w:marTop w:val="0"/>
                      <w:marBottom w:val="0"/>
                      <w:divBdr>
                        <w:top w:val="none" w:sz="0" w:space="0" w:color="auto"/>
                        <w:left w:val="none" w:sz="0" w:space="0" w:color="auto"/>
                        <w:bottom w:val="none" w:sz="0" w:space="0" w:color="auto"/>
                        <w:right w:val="none" w:sz="0" w:space="0" w:color="auto"/>
                      </w:divBdr>
                      <w:divsChild>
                        <w:div w:id="133639826">
                          <w:marLeft w:val="0"/>
                          <w:marRight w:val="0"/>
                          <w:marTop w:val="0"/>
                          <w:marBottom w:val="0"/>
                          <w:divBdr>
                            <w:top w:val="none" w:sz="0" w:space="0" w:color="auto"/>
                            <w:left w:val="none" w:sz="0" w:space="0" w:color="auto"/>
                            <w:bottom w:val="none" w:sz="0" w:space="0" w:color="auto"/>
                            <w:right w:val="none" w:sz="0" w:space="0" w:color="auto"/>
                          </w:divBdr>
                          <w:divsChild>
                            <w:div w:id="10787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985744">
          <w:marLeft w:val="0"/>
          <w:marRight w:val="0"/>
          <w:marTop w:val="0"/>
          <w:marBottom w:val="0"/>
          <w:divBdr>
            <w:top w:val="none" w:sz="0" w:space="0" w:color="auto"/>
            <w:left w:val="none" w:sz="0" w:space="0" w:color="auto"/>
            <w:bottom w:val="none" w:sz="0" w:space="0" w:color="auto"/>
            <w:right w:val="none" w:sz="0" w:space="0" w:color="auto"/>
          </w:divBdr>
        </w:div>
        <w:div w:id="2137522206">
          <w:marLeft w:val="0"/>
          <w:marRight w:val="0"/>
          <w:marTop w:val="0"/>
          <w:marBottom w:val="0"/>
          <w:divBdr>
            <w:top w:val="none" w:sz="0" w:space="0" w:color="auto"/>
            <w:left w:val="none" w:sz="0" w:space="0" w:color="auto"/>
            <w:bottom w:val="none" w:sz="0" w:space="0" w:color="auto"/>
            <w:right w:val="none" w:sz="0" w:space="0" w:color="auto"/>
          </w:divBdr>
        </w:div>
        <w:div w:id="707990419">
          <w:marLeft w:val="0"/>
          <w:marRight w:val="0"/>
          <w:marTop w:val="0"/>
          <w:marBottom w:val="0"/>
          <w:divBdr>
            <w:top w:val="none" w:sz="0" w:space="0" w:color="auto"/>
            <w:left w:val="none" w:sz="0" w:space="0" w:color="auto"/>
            <w:bottom w:val="none" w:sz="0" w:space="0" w:color="auto"/>
            <w:right w:val="none" w:sz="0" w:space="0" w:color="auto"/>
          </w:divBdr>
        </w:div>
        <w:div w:id="354774588">
          <w:marLeft w:val="0"/>
          <w:marRight w:val="0"/>
          <w:marTop w:val="0"/>
          <w:marBottom w:val="0"/>
          <w:divBdr>
            <w:top w:val="none" w:sz="0" w:space="0" w:color="auto"/>
            <w:left w:val="none" w:sz="0" w:space="0" w:color="auto"/>
            <w:bottom w:val="none" w:sz="0" w:space="0" w:color="auto"/>
            <w:right w:val="none" w:sz="0" w:space="0" w:color="auto"/>
          </w:divBdr>
          <w:divsChild>
            <w:div w:id="1523278378">
              <w:marLeft w:val="0"/>
              <w:marRight w:val="0"/>
              <w:marTop w:val="0"/>
              <w:marBottom w:val="0"/>
              <w:divBdr>
                <w:top w:val="none" w:sz="0" w:space="0" w:color="auto"/>
                <w:left w:val="none" w:sz="0" w:space="0" w:color="auto"/>
                <w:bottom w:val="none" w:sz="0" w:space="0" w:color="auto"/>
                <w:right w:val="none" w:sz="0" w:space="0" w:color="auto"/>
              </w:divBdr>
              <w:divsChild>
                <w:div w:id="1195659379">
                  <w:marLeft w:val="0"/>
                  <w:marRight w:val="0"/>
                  <w:marTop w:val="0"/>
                  <w:marBottom w:val="0"/>
                  <w:divBdr>
                    <w:top w:val="none" w:sz="0" w:space="0" w:color="auto"/>
                    <w:left w:val="none" w:sz="0" w:space="0" w:color="auto"/>
                    <w:bottom w:val="none" w:sz="0" w:space="0" w:color="auto"/>
                    <w:right w:val="none" w:sz="0" w:space="0" w:color="auto"/>
                  </w:divBdr>
                  <w:divsChild>
                    <w:div w:id="570776794">
                      <w:marLeft w:val="0"/>
                      <w:marRight w:val="0"/>
                      <w:marTop w:val="0"/>
                      <w:marBottom w:val="0"/>
                      <w:divBdr>
                        <w:top w:val="none" w:sz="0" w:space="0" w:color="auto"/>
                        <w:left w:val="none" w:sz="0" w:space="0" w:color="auto"/>
                        <w:bottom w:val="none" w:sz="0" w:space="0" w:color="auto"/>
                        <w:right w:val="none" w:sz="0" w:space="0" w:color="auto"/>
                      </w:divBdr>
                      <w:divsChild>
                        <w:div w:id="1311255546">
                          <w:marLeft w:val="0"/>
                          <w:marRight w:val="0"/>
                          <w:marTop w:val="0"/>
                          <w:marBottom w:val="0"/>
                          <w:divBdr>
                            <w:top w:val="none" w:sz="0" w:space="0" w:color="auto"/>
                            <w:left w:val="none" w:sz="0" w:space="0" w:color="auto"/>
                            <w:bottom w:val="none" w:sz="0" w:space="0" w:color="auto"/>
                            <w:right w:val="none" w:sz="0" w:space="0" w:color="auto"/>
                          </w:divBdr>
                          <w:divsChild>
                            <w:div w:id="20152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92405">
      <w:bodyDiv w:val="1"/>
      <w:marLeft w:val="0"/>
      <w:marRight w:val="0"/>
      <w:marTop w:val="0"/>
      <w:marBottom w:val="0"/>
      <w:divBdr>
        <w:top w:val="none" w:sz="0" w:space="0" w:color="auto"/>
        <w:left w:val="none" w:sz="0" w:space="0" w:color="auto"/>
        <w:bottom w:val="none" w:sz="0" w:space="0" w:color="auto"/>
        <w:right w:val="none" w:sz="0" w:space="0" w:color="auto"/>
      </w:divBdr>
    </w:div>
    <w:div w:id="411857005">
      <w:bodyDiv w:val="1"/>
      <w:marLeft w:val="0"/>
      <w:marRight w:val="0"/>
      <w:marTop w:val="0"/>
      <w:marBottom w:val="0"/>
      <w:divBdr>
        <w:top w:val="none" w:sz="0" w:space="0" w:color="auto"/>
        <w:left w:val="none" w:sz="0" w:space="0" w:color="auto"/>
        <w:bottom w:val="none" w:sz="0" w:space="0" w:color="auto"/>
        <w:right w:val="none" w:sz="0" w:space="0" w:color="auto"/>
      </w:divBdr>
    </w:div>
    <w:div w:id="442458810">
      <w:bodyDiv w:val="1"/>
      <w:marLeft w:val="0"/>
      <w:marRight w:val="0"/>
      <w:marTop w:val="0"/>
      <w:marBottom w:val="0"/>
      <w:divBdr>
        <w:top w:val="none" w:sz="0" w:space="0" w:color="auto"/>
        <w:left w:val="none" w:sz="0" w:space="0" w:color="auto"/>
        <w:bottom w:val="none" w:sz="0" w:space="0" w:color="auto"/>
        <w:right w:val="none" w:sz="0" w:space="0" w:color="auto"/>
      </w:divBdr>
    </w:div>
    <w:div w:id="471675487">
      <w:bodyDiv w:val="1"/>
      <w:marLeft w:val="0"/>
      <w:marRight w:val="0"/>
      <w:marTop w:val="0"/>
      <w:marBottom w:val="0"/>
      <w:divBdr>
        <w:top w:val="none" w:sz="0" w:space="0" w:color="auto"/>
        <w:left w:val="none" w:sz="0" w:space="0" w:color="auto"/>
        <w:bottom w:val="none" w:sz="0" w:space="0" w:color="auto"/>
        <w:right w:val="none" w:sz="0" w:space="0" w:color="auto"/>
      </w:divBdr>
      <w:divsChild>
        <w:div w:id="561065099">
          <w:marLeft w:val="0"/>
          <w:marRight w:val="0"/>
          <w:marTop w:val="0"/>
          <w:marBottom w:val="0"/>
          <w:divBdr>
            <w:top w:val="none" w:sz="0" w:space="0" w:color="auto"/>
            <w:left w:val="none" w:sz="0" w:space="0" w:color="auto"/>
            <w:bottom w:val="none" w:sz="0" w:space="0" w:color="auto"/>
            <w:right w:val="none" w:sz="0" w:space="0" w:color="auto"/>
          </w:divBdr>
        </w:div>
        <w:div w:id="1611813626">
          <w:marLeft w:val="0"/>
          <w:marRight w:val="0"/>
          <w:marTop w:val="0"/>
          <w:marBottom w:val="0"/>
          <w:divBdr>
            <w:top w:val="none" w:sz="0" w:space="0" w:color="auto"/>
            <w:left w:val="none" w:sz="0" w:space="0" w:color="auto"/>
            <w:bottom w:val="none" w:sz="0" w:space="0" w:color="auto"/>
            <w:right w:val="none" w:sz="0" w:space="0" w:color="auto"/>
          </w:divBdr>
        </w:div>
        <w:div w:id="215436287">
          <w:marLeft w:val="0"/>
          <w:marRight w:val="0"/>
          <w:marTop w:val="0"/>
          <w:marBottom w:val="0"/>
          <w:divBdr>
            <w:top w:val="none" w:sz="0" w:space="0" w:color="auto"/>
            <w:left w:val="none" w:sz="0" w:space="0" w:color="auto"/>
            <w:bottom w:val="none" w:sz="0" w:space="0" w:color="auto"/>
            <w:right w:val="none" w:sz="0" w:space="0" w:color="auto"/>
          </w:divBdr>
        </w:div>
        <w:div w:id="505706675">
          <w:marLeft w:val="0"/>
          <w:marRight w:val="0"/>
          <w:marTop w:val="0"/>
          <w:marBottom w:val="0"/>
          <w:divBdr>
            <w:top w:val="none" w:sz="0" w:space="0" w:color="auto"/>
            <w:left w:val="none" w:sz="0" w:space="0" w:color="auto"/>
            <w:bottom w:val="none" w:sz="0" w:space="0" w:color="auto"/>
            <w:right w:val="none" w:sz="0" w:space="0" w:color="auto"/>
          </w:divBdr>
        </w:div>
      </w:divsChild>
    </w:div>
    <w:div w:id="622417495">
      <w:bodyDiv w:val="1"/>
      <w:marLeft w:val="0"/>
      <w:marRight w:val="0"/>
      <w:marTop w:val="0"/>
      <w:marBottom w:val="0"/>
      <w:divBdr>
        <w:top w:val="none" w:sz="0" w:space="0" w:color="auto"/>
        <w:left w:val="none" w:sz="0" w:space="0" w:color="auto"/>
        <w:bottom w:val="none" w:sz="0" w:space="0" w:color="auto"/>
        <w:right w:val="none" w:sz="0" w:space="0" w:color="auto"/>
      </w:divBdr>
      <w:divsChild>
        <w:div w:id="553395574">
          <w:marLeft w:val="0"/>
          <w:marRight w:val="0"/>
          <w:marTop w:val="0"/>
          <w:marBottom w:val="0"/>
          <w:divBdr>
            <w:top w:val="none" w:sz="0" w:space="0" w:color="auto"/>
            <w:left w:val="none" w:sz="0" w:space="0" w:color="auto"/>
            <w:bottom w:val="none" w:sz="0" w:space="0" w:color="auto"/>
            <w:right w:val="none" w:sz="0" w:space="0" w:color="auto"/>
          </w:divBdr>
          <w:divsChild>
            <w:div w:id="1857502163">
              <w:marLeft w:val="0"/>
              <w:marRight w:val="0"/>
              <w:marTop w:val="0"/>
              <w:marBottom w:val="0"/>
              <w:divBdr>
                <w:top w:val="none" w:sz="0" w:space="0" w:color="auto"/>
                <w:left w:val="none" w:sz="0" w:space="0" w:color="auto"/>
                <w:bottom w:val="none" w:sz="0" w:space="0" w:color="auto"/>
                <w:right w:val="none" w:sz="0" w:space="0" w:color="auto"/>
              </w:divBdr>
              <w:divsChild>
                <w:div w:id="1359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4044">
      <w:bodyDiv w:val="1"/>
      <w:marLeft w:val="0"/>
      <w:marRight w:val="0"/>
      <w:marTop w:val="0"/>
      <w:marBottom w:val="0"/>
      <w:divBdr>
        <w:top w:val="none" w:sz="0" w:space="0" w:color="auto"/>
        <w:left w:val="none" w:sz="0" w:space="0" w:color="auto"/>
        <w:bottom w:val="none" w:sz="0" w:space="0" w:color="auto"/>
        <w:right w:val="none" w:sz="0" w:space="0" w:color="auto"/>
      </w:divBdr>
    </w:div>
    <w:div w:id="652106113">
      <w:bodyDiv w:val="1"/>
      <w:marLeft w:val="0"/>
      <w:marRight w:val="0"/>
      <w:marTop w:val="0"/>
      <w:marBottom w:val="0"/>
      <w:divBdr>
        <w:top w:val="none" w:sz="0" w:space="0" w:color="auto"/>
        <w:left w:val="none" w:sz="0" w:space="0" w:color="auto"/>
        <w:bottom w:val="none" w:sz="0" w:space="0" w:color="auto"/>
        <w:right w:val="none" w:sz="0" w:space="0" w:color="auto"/>
      </w:divBdr>
    </w:div>
    <w:div w:id="660624149">
      <w:bodyDiv w:val="1"/>
      <w:marLeft w:val="0"/>
      <w:marRight w:val="0"/>
      <w:marTop w:val="0"/>
      <w:marBottom w:val="0"/>
      <w:divBdr>
        <w:top w:val="none" w:sz="0" w:space="0" w:color="auto"/>
        <w:left w:val="none" w:sz="0" w:space="0" w:color="auto"/>
        <w:bottom w:val="none" w:sz="0" w:space="0" w:color="auto"/>
        <w:right w:val="none" w:sz="0" w:space="0" w:color="auto"/>
      </w:divBdr>
    </w:div>
    <w:div w:id="705179882">
      <w:bodyDiv w:val="1"/>
      <w:marLeft w:val="0"/>
      <w:marRight w:val="0"/>
      <w:marTop w:val="0"/>
      <w:marBottom w:val="0"/>
      <w:divBdr>
        <w:top w:val="none" w:sz="0" w:space="0" w:color="auto"/>
        <w:left w:val="none" w:sz="0" w:space="0" w:color="auto"/>
        <w:bottom w:val="none" w:sz="0" w:space="0" w:color="auto"/>
        <w:right w:val="none" w:sz="0" w:space="0" w:color="auto"/>
      </w:divBdr>
    </w:div>
    <w:div w:id="763845204">
      <w:bodyDiv w:val="1"/>
      <w:marLeft w:val="0"/>
      <w:marRight w:val="0"/>
      <w:marTop w:val="0"/>
      <w:marBottom w:val="0"/>
      <w:divBdr>
        <w:top w:val="none" w:sz="0" w:space="0" w:color="auto"/>
        <w:left w:val="none" w:sz="0" w:space="0" w:color="auto"/>
        <w:bottom w:val="none" w:sz="0" w:space="0" w:color="auto"/>
        <w:right w:val="none" w:sz="0" w:space="0" w:color="auto"/>
      </w:divBdr>
    </w:div>
    <w:div w:id="789010117">
      <w:bodyDiv w:val="1"/>
      <w:marLeft w:val="0"/>
      <w:marRight w:val="0"/>
      <w:marTop w:val="0"/>
      <w:marBottom w:val="0"/>
      <w:divBdr>
        <w:top w:val="none" w:sz="0" w:space="0" w:color="auto"/>
        <w:left w:val="none" w:sz="0" w:space="0" w:color="auto"/>
        <w:bottom w:val="none" w:sz="0" w:space="0" w:color="auto"/>
        <w:right w:val="none" w:sz="0" w:space="0" w:color="auto"/>
      </w:divBdr>
      <w:divsChild>
        <w:div w:id="84962412">
          <w:marLeft w:val="0"/>
          <w:marRight w:val="0"/>
          <w:marTop w:val="0"/>
          <w:marBottom w:val="0"/>
          <w:divBdr>
            <w:top w:val="none" w:sz="0" w:space="0" w:color="auto"/>
            <w:left w:val="none" w:sz="0" w:space="0" w:color="auto"/>
            <w:bottom w:val="none" w:sz="0" w:space="0" w:color="auto"/>
            <w:right w:val="none" w:sz="0" w:space="0" w:color="auto"/>
          </w:divBdr>
        </w:div>
        <w:div w:id="179660357">
          <w:marLeft w:val="0"/>
          <w:marRight w:val="0"/>
          <w:marTop w:val="0"/>
          <w:marBottom w:val="0"/>
          <w:divBdr>
            <w:top w:val="none" w:sz="0" w:space="0" w:color="auto"/>
            <w:left w:val="none" w:sz="0" w:space="0" w:color="auto"/>
            <w:bottom w:val="none" w:sz="0" w:space="0" w:color="auto"/>
            <w:right w:val="none" w:sz="0" w:space="0" w:color="auto"/>
          </w:divBdr>
        </w:div>
        <w:div w:id="1902206453">
          <w:marLeft w:val="0"/>
          <w:marRight w:val="0"/>
          <w:marTop w:val="0"/>
          <w:marBottom w:val="0"/>
          <w:divBdr>
            <w:top w:val="none" w:sz="0" w:space="0" w:color="auto"/>
            <w:left w:val="none" w:sz="0" w:space="0" w:color="auto"/>
            <w:bottom w:val="none" w:sz="0" w:space="0" w:color="auto"/>
            <w:right w:val="none" w:sz="0" w:space="0" w:color="auto"/>
          </w:divBdr>
          <w:divsChild>
            <w:div w:id="1992827963">
              <w:marLeft w:val="0"/>
              <w:marRight w:val="0"/>
              <w:marTop w:val="0"/>
              <w:marBottom w:val="0"/>
              <w:divBdr>
                <w:top w:val="none" w:sz="0" w:space="0" w:color="auto"/>
                <w:left w:val="none" w:sz="0" w:space="0" w:color="auto"/>
                <w:bottom w:val="none" w:sz="0" w:space="0" w:color="auto"/>
                <w:right w:val="none" w:sz="0" w:space="0" w:color="auto"/>
              </w:divBdr>
              <w:divsChild>
                <w:div w:id="694963679">
                  <w:marLeft w:val="0"/>
                  <w:marRight w:val="0"/>
                  <w:marTop w:val="0"/>
                  <w:marBottom w:val="0"/>
                  <w:divBdr>
                    <w:top w:val="none" w:sz="0" w:space="0" w:color="auto"/>
                    <w:left w:val="none" w:sz="0" w:space="0" w:color="auto"/>
                    <w:bottom w:val="none" w:sz="0" w:space="0" w:color="auto"/>
                    <w:right w:val="none" w:sz="0" w:space="0" w:color="auto"/>
                  </w:divBdr>
                  <w:divsChild>
                    <w:div w:id="2016495422">
                      <w:marLeft w:val="0"/>
                      <w:marRight w:val="0"/>
                      <w:marTop w:val="0"/>
                      <w:marBottom w:val="0"/>
                      <w:divBdr>
                        <w:top w:val="none" w:sz="0" w:space="0" w:color="auto"/>
                        <w:left w:val="none" w:sz="0" w:space="0" w:color="auto"/>
                        <w:bottom w:val="none" w:sz="0" w:space="0" w:color="auto"/>
                        <w:right w:val="none" w:sz="0" w:space="0" w:color="auto"/>
                      </w:divBdr>
                      <w:divsChild>
                        <w:div w:id="394553027">
                          <w:marLeft w:val="0"/>
                          <w:marRight w:val="0"/>
                          <w:marTop w:val="0"/>
                          <w:marBottom w:val="0"/>
                          <w:divBdr>
                            <w:top w:val="none" w:sz="0" w:space="0" w:color="auto"/>
                            <w:left w:val="none" w:sz="0" w:space="0" w:color="auto"/>
                            <w:bottom w:val="none" w:sz="0" w:space="0" w:color="auto"/>
                            <w:right w:val="none" w:sz="0" w:space="0" w:color="auto"/>
                          </w:divBdr>
                          <w:divsChild>
                            <w:div w:id="2340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968328">
          <w:marLeft w:val="0"/>
          <w:marRight w:val="0"/>
          <w:marTop w:val="0"/>
          <w:marBottom w:val="0"/>
          <w:divBdr>
            <w:top w:val="none" w:sz="0" w:space="0" w:color="auto"/>
            <w:left w:val="none" w:sz="0" w:space="0" w:color="auto"/>
            <w:bottom w:val="none" w:sz="0" w:space="0" w:color="auto"/>
            <w:right w:val="none" w:sz="0" w:space="0" w:color="auto"/>
          </w:divBdr>
        </w:div>
        <w:div w:id="525216678">
          <w:marLeft w:val="0"/>
          <w:marRight w:val="0"/>
          <w:marTop w:val="0"/>
          <w:marBottom w:val="0"/>
          <w:divBdr>
            <w:top w:val="none" w:sz="0" w:space="0" w:color="auto"/>
            <w:left w:val="none" w:sz="0" w:space="0" w:color="auto"/>
            <w:bottom w:val="none" w:sz="0" w:space="0" w:color="auto"/>
            <w:right w:val="none" w:sz="0" w:space="0" w:color="auto"/>
          </w:divBdr>
          <w:divsChild>
            <w:div w:id="2058160463">
              <w:marLeft w:val="0"/>
              <w:marRight w:val="0"/>
              <w:marTop w:val="0"/>
              <w:marBottom w:val="0"/>
              <w:divBdr>
                <w:top w:val="none" w:sz="0" w:space="0" w:color="auto"/>
                <w:left w:val="none" w:sz="0" w:space="0" w:color="auto"/>
                <w:bottom w:val="none" w:sz="0" w:space="0" w:color="auto"/>
                <w:right w:val="none" w:sz="0" w:space="0" w:color="auto"/>
              </w:divBdr>
              <w:divsChild>
                <w:div w:id="2068870536">
                  <w:marLeft w:val="0"/>
                  <w:marRight w:val="0"/>
                  <w:marTop w:val="0"/>
                  <w:marBottom w:val="0"/>
                  <w:divBdr>
                    <w:top w:val="none" w:sz="0" w:space="0" w:color="auto"/>
                    <w:left w:val="none" w:sz="0" w:space="0" w:color="auto"/>
                    <w:bottom w:val="none" w:sz="0" w:space="0" w:color="auto"/>
                    <w:right w:val="none" w:sz="0" w:space="0" w:color="auto"/>
                  </w:divBdr>
                  <w:divsChild>
                    <w:div w:id="2032102764">
                      <w:marLeft w:val="0"/>
                      <w:marRight w:val="0"/>
                      <w:marTop w:val="0"/>
                      <w:marBottom w:val="0"/>
                      <w:divBdr>
                        <w:top w:val="none" w:sz="0" w:space="0" w:color="auto"/>
                        <w:left w:val="none" w:sz="0" w:space="0" w:color="auto"/>
                        <w:bottom w:val="none" w:sz="0" w:space="0" w:color="auto"/>
                        <w:right w:val="none" w:sz="0" w:space="0" w:color="auto"/>
                      </w:divBdr>
                      <w:divsChild>
                        <w:div w:id="341708267">
                          <w:marLeft w:val="0"/>
                          <w:marRight w:val="0"/>
                          <w:marTop w:val="0"/>
                          <w:marBottom w:val="0"/>
                          <w:divBdr>
                            <w:top w:val="none" w:sz="0" w:space="0" w:color="auto"/>
                            <w:left w:val="none" w:sz="0" w:space="0" w:color="auto"/>
                            <w:bottom w:val="none" w:sz="0" w:space="0" w:color="auto"/>
                            <w:right w:val="none" w:sz="0" w:space="0" w:color="auto"/>
                          </w:divBdr>
                          <w:divsChild>
                            <w:div w:id="14439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430654">
          <w:marLeft w:val="0"/>
          <w:marRight w:val="0"/>
          <w:marTop w:val="0"/>
          <w:marBottom w:val="0"/>
          <w:divBdr>
            <w:top w:val="none" w:sz="0" w:space="0" w:color="auto"/>
            <w:left w:val="none" w:sz="0" w:space="0" w:color="auto"/>
            <w:bottom w:val="none" w:sz="0" w:space="0" w:color="auto"/>
            <w:right w:val="none" w:sz="0" w:space="0" w:color="auto"/>
          </w:divBdr>
        </w:div>
      </w:divsChild>
    </w:div>
    <w:div w:id="792405369">
      <w:bodyDiv w:val="1"/>
      <w:marLeft w:val="0"/>
      <w:marRight w:val="0"/>
      <w:marTop w:val="0"/>
      <w:marBottom w:val="0"/>
      <w:divBdr>
        <w:top w:val="none" w:sz="0" w:space="0" w:color="auto"/>
        <w:left w:val="none" w:sz="0" w:space="0" w:color="auto"/>
        <w:bottom w:val="none" w:sz="0" w:space="0" w:color="auto"/>
        <w:right w:val="none" w:sz="0" w:space="0" w:color="auto"/>
      </w:divBdr>
    </w:div>
    <w:div w:id="804128736">
      <w:bodyDiv w:val="1"/>
      <w:marLeft w:val="0"/>
      <w:marRight w:val="0"/>
      <w:marTop w:val="0"/>
      <w:marBottom w:val="0"/>
      <w:divBdr>
        <w:top w:val="none" w:sz="0" w:space="0" w:color="auto"/>
        <w:left w:val="none" w:sz="0" w:space="0" w:color="auto"/>
        <w:bottom w:val="none" w:sz="0" w:space="0" w:color="auto"/>
        <w:right w:val="none" w:sz="0" w:space="0" w:color="auto"/>
      </w:divBdr>
    </w:div>
    <w:div w:id="846362626">
      <w:bodyDiv w:val="1"/>
      <w:marLeft w:val="0"/>
      <w:marRight w:val="0"/>
      <w:marTop w:val="0"/>
      <w:marBottom w:val="0"/>
      <w:divBdr>
        <w:top w:val="none" w:sz="0" w:space="0" w:color="auto"/>
        <w:left w:val="none" w:sz="0" w:space="0" w:color="auto"/>
        <w:bottom w:val="none" w:sz="0" w:space="0" w:color="auto"/>
        <w:right w:val="none" w:sz="0" w:space="0" w:color="auto"/>
      </w:divBdr>
      <w:divsChild>
        <w:div w:id="1116947702">
          <w:marLeft w:val="0"/>
          <w:marRight w:val="0"/>
          <w:marTop w:val="0"/>
          <w:marBottom w:val="0"/>
          <w:divBdr>
            <w:top w:val="none" w:sz="0" w:space="0" w:color="auto"/>
            <w:left w:val="none" w:sz="0" w:space="0" w:color="auto"/>
            <w:bottom w:val="none" w:sz="0" w:space="0" w:color="auto"/>
            <w:right w:val="none" w:sz="0" w:space="0" w:color="auto"/>
          </w:divBdr>
        </w:div>
      </w:divsChild>
    </w:div>
    <w:div w:id="915095520">
      <w:bodyDiv w:val="1"/>
      <w:marLeft w:val="0"/>
      <w:marRight w:val="0"/>
      <w:marTop w:val="0"/>
      <w:marBottom w:val="0"/>
      <w:divBdr>
        <w:top w:val="none" w:sz="0" w:space="0" w:color="auto"/>
        <w:left w:val="none" w:sz="0" w:space="0" w:color="auto"/>
        <w:bottom w:val="none" w:sz="0" w:space="0" w:color="auto"/>
        <w:right w:val="none" w:sz="0" w:space="0" w:color="auto"/>
      </w:divBdr>
    </w:div>
    <w:div w:id="917402243">
      <w:bodyDiv w:val="1"/>
      <w:marLeft w:val="0"/>
      <w:marRight w:val="0"/>
      <w:marTop w:val="0"/>
      <w:marBottom w:val="0"/>
      <w:divBdr>
        <w:top w:val="none" w:sz="0" w:space="0" w:color="auto"/>
        <w:left w:val="none" w:sz="0" w:space="0" w:color="auto"/>
        <w:bottom w:val="none" w:sz="0" w:space="0" w:color="auto"/>
        <w:right w:val="none" w:sz="0" w:space="0" w:color="auto"/>
      </w:divBdr>
    </w:div>
    <w:div w:id="928581473">
      <w:bodyDiv w:val="1"/>
      <w:marLeft w:val="0"/>
      <w:marRight w:val="0"/>
      <w:marTop w:val="0"/>
      <w:marBottom w:val="0"/>
      <w:divBdr>
        <w:top w:val="none" w:sz="0" w:space="0" w:color="auto"/>
        <w:left w:val="none" w:sz="0" w:space="0" w:color="auto"/>
        <w:bottom w:val="none" w:sz="0" w:space="0" w:color="auto"/>
        <w:right w:val="none" w:sz="0" w:space="0" w:color="auto"/>
      </w:divBdr>
    </w:div>
    <w:div w:id="954293796">
      <w:bodyDiv w:val="1"/>
      <w:marLeft w:val="0"/>
      <w:marRight w:val="0"/>
      <w:marTop w:val="0"/>
      <w:marBottom w:val="0"/>
      <w:divBdr>
        <w:top w:val="none" w:sz="0" w:space="0" w:color="auto"/>
        <w:left w:val="none" w:sz="0" w:space="0" w:color="auto"/>
        <w:bottom w:val="none" w:sz="0" w:space="0" w:color="auto"/>
        <w:right w:val="none" w:sz="0" w:space="0" w:color="auto"/>
      </w:divBdr>
      <w:divsChild>
        <w:div w:id="1014500312">
          <w:marLeft w:val="0"/>
          <w:marRight w:val="0"/>
          <w:marTop w:val="0"/>
          <w:marBottom w:val="0"/>
          <w:divBdr>
            <w:top w:val="none" w:sz="0" w:space="0" w:color="auto"/>
            <w:left w:val="none" w:sz="0" w:space="0" w:color="auto"/>
            <w:bottom w:val="none" w:sz="0" w:space="0" w:color="auto"/>
            <w:right w:val="none" w:sz="0" w:space="0" w:color="auto"/>
          </w:divBdr>
        </w:div>
        <w:div w:id="1993100201">
          <w:marLeft w:val="0"/>
          <w:marRight w:val="0"/>
          <w:marTop w:val="0"/>
          <w:marBottom w:val="0"/>
          <w:divBdr>
            <w:top w:val="none" w:sz="0" w:space="0" w:color="auto"/>
            <w:left w:val="none" w:sz="0" w:space="0" w:color="auto"/>
            <w:bottom w:val="none" w:sz="0" w:space="0" w:color="auto"/>
            <w:right w:val="none" w:sz="0" w:space="0" w:color="auto"/>
          </w:divBdr>
          <w:divsChild>
            <w:div w:id="20608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487">
      <w:bodyDiv w:val="1"/>
      <w:marLeft w:val="0"/>
      <w:marRight w:val="0"/>
      <w:marTop w:val="0"/>
      <w:marBottom w:val="0"/>
      <w:divBdr>
        <w:top w:val="none" w:sz="0" w:space="0" w:color="auto"/>
        <w:left w:val="none" w:sz="0" w:space="0" w:color="auto"/>
        <w:bottom w:val="none" w:sz="0" w:space="0" w:color="auto"/>
        <w:right w:val="none" w:sz="0" w:space="0" w:color="auto"/>
      </w:divBdr>
      <w:divsChild>
        <w:div w:id="1574050899">
          <w:marLeft w:val="0"/>
          <w:marRight w:val="0"/>
          <w:marTop w:val="0"/>
          <w:marBottom w:val="0"/>
          <w:divBdr>
            <w:top w:val="none" w:sz="0" w:space="0" w:color="auto"/>
            <w:left w:val="none" w:sz="0" w:space="0" w:color="auto"/>
            <w:bottom w:val="none" w:sz="0" w:space="0" w:color="auto"/>
            <w:right w:val="none" w:sz="0" w:space="0" w:color="auto"/>
          </w:divBdr>
          <w:divsChild>
            <w:div w:id="1959675351">
              <w:marLeft w:val="0"/>
              <w:marRight w:val="0"/>
              <w:marTop w:val="0"/>
              <w:marBottom w:val="0"/>
              <w:divBdr>
                <w:top w:val="none" w:sz="0" w:space="0" w:color="auto"/>
                <w:left w:val="none" w:sz="0" w:space="0" w:color="auto"/>
                <w:bottom w:val="none" w:sz="0" w:space="0" w:color="auto"/>
                <w:right w:val="none" w:sz="0" w:space="0" w:color="auto"/>
              </w:divBdr>
              <w:divsChild>
                <w:div w:id="716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19551">
      <w:bodyDiv w:val="1"/>
      <w:marLeft w:val="0"/>
      <w:marRight w:val="0"/>
      <w:marTop w:val="0"/>
      <w:marBottom w:val="0"/>
      <w:divBdr>
        <w:top w:val="none" w:sz="0" w:space="0" w:color="auto"/>
        <w:left w:val="none" w:sz="0" w:space="0" w:color="auto"/>
        <w:bottom w:val="none" w:sz="0" w:space="0" w:color="auto"/>
        <w:right w:val="none" w:sz="0" w:space="0" w:color="auto"/>
      </w:divBdr>
    </w:div>
    <w:div w:id="1100563161">
      <w:bodyDiv w:val="1"/>
      <w:marLeft w:val="0"/>
      <w:marRight w:val="0"/>
      <w:marTop w:val="0"/>
      <w:marBottom w:val="0"/>
      <w:divBdr>
        <w:top w:val="none" w:sz="0" w:space="0" w:color="auto"/>
        <w:left w:val="none" w:sz="0" w:space="0" w:color="auto"/>
        <w:bottom w:val="none" w:sz="0" w:space="0" w:color="auto"/>
        <w:right w:val="none" w:sz="0" w:space="0" w:color="auto"/>
      </w:divBdr>
      <w:divsChild>
        <w:div w:id="433061973">
          <w:marLeft w:val="0"/>
          <w:marRight w:val="0"/>
          <w:marTop w:val="0"/>
          <w:marBottom w:val="0"/>
          <w:divBdr>
            <w:top w:val="none" w:sz="0" w:space="0" w:color="auto"/>
            <w:left w:val="none" w:sz="0" w:space="0" w:color="auto"/>
            <w:bottom w:val="none" w:sz="0" w:space="0" w:color="auto"/>
            <w:right w:val="none" w:sz="0" w:space="0" w:color="auto"/>
          </w:divBdr>
          <w:divsChild>
            <w:div w:id="1443039036">
              <w:marLeft w:val="0"/>
              <w:marRight w:val="0"/>
              <w:marTop w:val="0"/>
              <w:marBottom w:val="0"/>
              <w:divBdr>
                <w:top w:val="none" w:sz="0" w:space="0" w:color="auto"/>
                <w:left w:val="none" w:sz="0" w:space="0" w:color="auto"/>
                <w:bottom w:val="none" w:sz="0" w:space="0" w:color="auto"/>
                <w:right w:val="none" w:sz="0" w:space="0" w:color="auto"/>
              </w:divBdr>
              <w:divsChild>
                <w:div w:id="13429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5021">
      <w:bodyDiv w:val="1"/>
      <w:marLeft w:val="0"/>
      <w:marRight w:val="0"/>
      <w:marTop w:val="0"/>
      <w:marBottom w:val="0"/>
      <w:divBdr>
        <w:top w:val="none" w:sz="0" w:space="0" w:color="auto"/>
        <w:left w:val="none" w:sz="0" w:space="0" w:color="auto"/>
        <w:bottom w:val="none" w:sz="0" w:space="0" w:color="auto"/>
        <w:right w:val="none" w:sz="0" w:space="0" w:color="auto"/>
      </w:divBdr>
      <w:divsChild>
        <w:div w:id="1175263553">
          <w:marLeft w:val="0"/>
          <w:marRight w:val="0"/>
          <w:marTop w:val="0"/>
          <w:marBottom w:val="0"/>
          <w:divBdr>
            <w:top w:val="none" w:sz="0" w:space="0" w:color="auto"/>
            <w:left w:val="none" w:sz="0" w:space="0" w:color="auto"/>
            <w:bottom w:val="none" w:sz="0" w:space="0" w:color="auto"/>
            <w:right w:val="none" w:sz="0" w:space="0" w:color="auto"/>
          </w:divBdr>
        </w:div>
        <w:div w:id="1867987173">
          <w:marLeft w:val="0"/>
          <w:marRight w:val="0"/>
          <w:marTop w:val="0"/>
          <w:marBottom w:val="0"/>
          <w:divBdr>
            <w:top w:val="none" w:sz="0" w:space="0" w:color="auto"/>
            <w:left w:val="none" w:sz="0" w:space="0" w:color="auto"/>
            <w:bottom w:val="none" w:sz="0" w:space="0" w:color="auto"/>
            <w:right w:val="none" w:sz="0" w:space="0" w:color="auto"/>
          </w:divBdr>
        </w:div>
      </w:divsChild>
    </w:div>
    <w:div w:id="1257053370">
      <w:bodyDiv w:val="1"/>
      <w:marLeft w:val="0"/>
      <w:marRight w:val="0"/>
      <w:marTop w:val="0"/>
      <w:marBottom w:val="0"/>
      <w:divBdr>
        <w:top w:val="none" w:sz="0" w:space="0" w:color="auto"/>
        <w:left w:val="none" w:sz="0" w:space="0" w:color="auto"/>
        <w:bottom w:val="none" w:sz="0" w:space="0" w:color="auto"/>
        <w:right w:val="none" w:sz="0" w:space="0" w:color="auto"/>
      </w:divBdr>
    </w:div>
    <w:div w:id="1307468884">
      <w:bodyDiv w:val="1"/>
      <w:marLeft w:val="0"/>
      <w:marRight w:val="0"/>
      <w:marTop w:val="0"/>
      <w:marBottom w:val="0"/>
      <w:divBdr>
        <w:top w:val="none" w:sz="0" w:space="0" w:color="auto"/>
        <w:left w:val="none" w:sz="0" w:space="0" w:color="auto"/>
        <w:bottom w:val="none" w:sz="0" w:space="0" w:color="auto"/>
        <w:right w:val="none" w:sz="0" w:space="0" w:color="auto"/>
      </w:divBdr>
      <w:divsChild>
        <w:div w:id="1048644886">
          <w:marLeft w:val="0"/>
          <w:marRight w:val="0"/>
          <w:marTop w:val="0"/>
          <w:marBottom w:val="0"/>
          <w:divBdr>
            <w:top w:val="none" w:sz="0" w:space="0" w:color="auto"/>
            <w:left w:val="none" w:sz="0" w:space="0" w:color="auto"/>
            <w:bottom w:val="none" w:sz="0" w:space="0" w:color="auto"/>
            <w:right w:val="none" w:sz="0" w:space="0" w:color="auto"/>
          </w:divBdr>
        </w:div>
        <w:div w:id="838816418">
          <w:marLeft w:val="0"/>
          <w:marRight w:val="0"/>
          <w:marTop w:val="0"/>
          <w:marBottom w:val="0"/>
          <w:divBdr>
            <w:top w:val="none" w:sz="0" w:space="0" w:color="auto"/>
            <w:left w:val="none" w:sz="0" w:space="0" w:color="auto"/>
            <w:bottom w:val="none" w:sz="0" w:space="0" w:color="auto"/>
            <w:right w:val="none" w:sz="0" w:space="0" w:color="auto"/>
          </w:divBdr>
          <w:divsChild>
            <w:div w:id="1887912909">
              <w:marLeft w:val="0"/>
              <w:marRight w:val="0"/>
              <w:marTop w:val="0"/>
              <w:marBottom w:val="0"/>
              <w:divBdr>
                <w:top w:val="none" w:sz="0" w:space="0" w:color="auto"/>
                <w:left w:val="none" w:sz="0" w:space="0" w:color="auto"/>
                <w:bottom w:val="none" w:sz="0" w:space="0" w:color="auto"/>
                <w:right w:val="none" w:sz="0" w:space="0" w:color="auto"/>
              </w:divBdr>
              <w:divsChild>
                <w:div w:id="1991134059">
                  <w:marLeft w:val="0"/>
                  <w:marRight w:val="0"/>
                  <w:marTop w:val="0"/>
                  <w:marBottom w:val="0"/>
                  <w:divBdr>
                    <w:top w:val="none" w:sz="0" w:space="0" w:color="auto"/>
                    <w:left w:val="none" w:sz="0" w:space="0" w:color="auto"/>
                    <w:bottom w:val="none" w:sz="0" w:space="0" w:color="auto"/>
                    <w:right w:val="none" w:sz="0" w:space="0" w:color="auto"/>
                  </w:divBdr>
                  <w:divsChild>
                    <w:div w:id="119570054">
                      <w:marLeft w:val="0"/>
                      <w:marRight w:val="0"/>
                      <w:marTop w:val="0"/>
                      <w:marBottom w:val="0"/>
                      <w:divBdr>
                        <w:top w:val="none" w:sz="0" w:space="0" w:color="auto"/>
                        <w:left w:val="none" w:sz="0" w:space="0" w:color="auto"/>
                        <w:bottom w:val="none" w:sz="0" w:space="0" w:color="auto"/>
                        <w:right w:val="none" w:sz="0" w:space="0" w:color="auto"/>
                      </w:divBdr>
                      <w:divsChild>
                        <w:div w:id="314844173">
                          <w:marLeft w:val="0"/>
                          <w:marRight w:val="0"/>
                          <w:marTop w:val="0"/>
                          <w:marBottom w:val="0"/>
                          <w:divBdr>
                            <w:top w:val="none" w:sz="0" w:space="0" w:color="auto"/>
                            <w:left w:val="none" w:sz="0" w:space="0" w:color="auto"/>
                            <w:bottom w:val="none" w:sz="0" w:space="0" w:color="auto"/>
                            <w:right w:val="none" w:sz="0" w:space="0" w:color="auto"/>
                          </w:divBdr>
                          <w:divsChild>
                            <w:div w:id="21402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87064">
          <w:marLeft w:val="0"/>
          <w:marRight w:val="0"/>
          <w:marTop w:val="0"/>
          <w:marBottom w:val="0"/>
          <w:divBdr>
            <w:top w:val="none" w:sz="0" w:space="0" w:color="auto"/>
            <w:left w:val="none" w:sz="0" w:space="0" w:color="auto"/>
            <w:bottom w:val="none" w:sz="0" w:space="0" w:color="auto"/>
            <w:right w:val="none" w:sz="0" w:space="0" w:color="auto"/>
          </w:divBdr>
        </w:div>
        <w:div w:id="1235504616">
          <w:marLeft w:val="0"/>
          <w:marRight w:val="0"/>
          <w:marTop w:val="0"/>
          <w:marBottom w:val="0"/>
          <w:divBdr>
            <w:top w:val="none" w:sz="0" w:space="0" w:color="auto"/>
            <w:left w:val="none" w:sz="0" w:space="0" w:color="auto"/>
            <w:bottom w:val="none" w:sz="0" w:space="0" w:color="auto"/>
            <w:right w:val="none" w:sz="0" w:space="0" w:color="auto"/>
          </w:divBdr>
        </w:div>
        <w:div w:id="1230457822">
          <w:marLeft w:val="0"/>
          <w:marRight w:val="0"/>
          <w:marTop w:val="0"/>
          <w:marBottom w:val="0"/>
          <w:divBdr>
            <w:top w:val="none" w:sz="0" w:space="0" w:color="auto"/>
            <w:left w:val="none" w:sz="0" w:space="0" w:color="auto"/>
            <w:bottom w:val="none" w:sz="0" w:space="0" w:color="auto"/>
            <w:right w:val="none" w:sz="0" w:space="0" w:color="auto"/>
          </w:divBdr>
        </w:div>
        <w:div w:id="1491485202">
          <w:marLeft w:val="0"/>
          <w:marRight w:val="0"/>
          <w:marTop w:val="0"/>
          <w:marBottom w:val="0"/>
          <w:divBdr>
            <w:top w:val="none" w:sz="0" w:space="0" w:color="auto"/>
            <w:left w:val="none" w:sz="0" w:space="0" w:color="auto"/>
            <w:bottom w:val="none" w:sz="0" w:space="0" w:color="auto"/>
            <w:right w:val="none" w:sz="0" w:space="0" w:color="auto"/>
          </w:divBdr>
          <w:divsChild>
            <w:div w:id="2100445778">
              <w:marLeft w:val="0"/>
              <w:marRight w:val="0"/>
              <w:marTop w:val="0"/>
              <w:marBottom w:val="0"/>
              <w:divBdr>
                <w:top w:val="none" w:sz="0" w:space="0" w:color="auto"/>
                <w:left w:val="none" w:sz="0" w:space="0" w:color="auto"/>
                <w:bottom w:val="none" w:sz="0" w:space="0" w:color="auto"/>
                <w:right w:val="none" w:sz="0" w:space="0" w:color="auto"/>
              </w:divBdr>
              <w:divsChild>
                <w:div w:id="570625839">
                  <w:marLeft w:val="0"/>
                  <w:marRight w:val="0"/>
                  <w:marTop w:val="0"/>
                  <w:marBottom w:val="0"/>
                  <w:divBdr>
                    <w:top w:val="none" w:sz="0" w:space="0" w:color="auto"/>
                    <w:left w:val="none" w:sz="0" w:space="0" w:color="auto"/>
                    <w:bottom w:val="none" w:sz="0" w:space="0" w:color="auto"/>
                    <w:right w:val="none" w:sz="0" w:space="0" w:color="auto"/>
                  </w:divBdr>
                  <w:divsChild>
                    <w:div w:id="203907580">
                      <w:marLeft w:val="0"/>
                      <w:marRight w:val="0"/>
                      <w:marTop w:val="0"/>
                      <w:marBottom w:val="0"/>
                      <w:divBdr>
                        <w:top w:val="none" w:sz="0" w:space="0" w:color="auto"/>
                        <w:left w:val="none" w:sz="0" w:space="0" w:color="auto"/>
                        <w:bottom w:val="none" w:sz="0" w:space="0" w:color="auto"/>
                        <w:right w:val="none" w:sz="0" w:space="0" w:color="auto"/>
                      </w:divBdr>
                      <w:divsChild>
                        <w:div w:id="456988801">
                          <w:marLeft w:val="0"/>
                          <w:marRight w:val="0"/>
                          <w:marTop w:val="0"/>
                          <w:marBottom w:val="0"/>
                          <w:divBdr>
                            <w:top w:val="none" w:sz="0" w:space="0" w:color="auto"/>
                            <w:left w:val="none" w:sz="0" w:space="0" w:color="auto"/>
                            <w:bottom w:val="none" w:sz="0" w:space="0" w:color="auto"/>
                            <w:right w:val="none" w:sz="0" w:space="0" w:color="auto"/>
                          </w:divBdr>
                          <w:divsChild>
                            <w:div w:id="4788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349898">
          <w:marLeft w:val="0"/>
          <w:marRight w:val="0"/>
          <w:marTop w:val="0"/>
          <w:marBottom w:val="0"/>
          <w:divBdr>
            <w:top w:val="none" w:sz="0" w:space="0" w:color="auto"/>
            <w:left w:val="none" w:sz="0" w:space="0" w:color="auto"/>
            <w:bottom w:val="none" w:sz="0" w:space="0" w:color="auto"/>
            <w:right w:val="none" w:sz="0" w:space="0" w:color="auto"/>
          </w:divBdr>
        </w:div>
        <w:div w:id="3214579">
          <w:marLeft w:val="0"/>
          <w:marRight w:val="0"/>
          <w:marTop w:val="0"/>
          <w:marBottom w:val="0"/>
          <w:divBdr>
            <w:top w:val="none" w:sz="0" w:space="0" w:color="auto"/>
            <w:left w:val="none" w:sz="0" w:space="0" w:color="auto"/>
            <w:bottom w:val="none" w:sz="0" w:space="0" w:color="auto"/>
            <w:right w:val="none" w:sz="0" w:space="0" w:color="auto"/>
          </w:divBdr>
          <w:divsChild>
            <w:div w:id="738744112">
              <w:marLeft w:val="0"/>
              <w:marRight w:val="0"/>
              <w:marTop w:val="0"/>
              <w:marBottom w:val="0"/>
              <w:divBdr>
                <w:top w:val="none" w:sz="0" w:space="0" w:color="auto"/>
                <w:left w:val="none" w:sz="0" w:space="0" w:color="auto"/>
                <w:bottom w:val="none" w:sz="0" w:space="0" w:color="auto"/>
                <w:right w:val="none" w:sz="0" w:space="0" w:color="auto"/>
              </w:divBdr>
              <w:divsChild>
                <w:div w:id="159590954">
                  <w:marLeft w:val="0"/>
                  <w:marRight w:val="0"/>
                  <w:marTop w:val="0"/>
                  <w:marBottom w:val="0"/>
                  <w:divBdr>
                    <w:top w:val="none" w:sz="0" w:space="0" w:color="auto"/>
                    <w:left w:val="none" w:sz="0" w:space="0" w:color="auto"/>
                    <w:bottom w:val="none" w:sz="0" w:space="0" w:color="auto"/>
                    <w:right w:val="none" w:sz="0" w:space="0" w:color="auto"/>
                  </w:divBdr>
                  <w:divsChild>
                    <w:div w:id="295188657">
                      <w:marLeft w:val="0"/>
                      <w:marRight w:val="0"/>
                      <w:marTop w:val="0"/>
                      <w:marBottom w:val="0"/>
                      <w:divBdr>
                        <w:top w:val="none" w:sz="0" w:space="0" w:color="auto"/>
                        <w:left w:val="none" w:sz="0" w:space="0" w:color="auto"/>
                        <w:bottom w:val="none" w:sz="0" w:space="0" w:color="auto"/>
                        <w:right w:val="none" w:sz="0" w:space="0" w:color="auto"/>
                      </w:divBdr>
                      <w:divsChild>
                        <w:div w:id="1898658797">
                          <w:marLeft w:val="0"/>
                          <w:marRight w:val="0"/>
                          <w:marTop w:val="0"/>
                          <w:marBottom w:val="0"/>
                          <w:divBdr>
                            <w:top w:val="none" w:sz="0" w:space="0" w:color="auto"/>
                            <w:left w:val="none" w:sz="0" w:space="0" w:color="auto"/>
                            <w:bottom w:val="none" w:sz="0" w:space="0" w:color="auto"/>
                            <w:right w:val="none" w:sz="0" w:space="0" w:color="auto"/>
                          </w:divBdr>
                          <w:divsChild>
                            <w:div w:id="3703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736957">
      <w:bodyDiv w:val="1"/>
      <w:marLeft w:val="0"/>
      <w:marRight w:val="0"/>
      <w:marTop w:val="0"/>
      <w:marBottom w:val="0"/>
      <w:divBdr>
        <w:top w:val="none" w:sz="0" w:space="0" w:color="auto"/>
        <w:left w:val="none" w:sz="0" w:space="0" w:color="auto"/>
        <w:bottom w:val="none" w:sz="0" w:space="0" w:color="auto"/>
        <w:right w:val="none" w:sz="0" w:space="0" w:color="auto"/>
      </w:divBdr>
      <w:divsChild>
        <w:div w:id="1933121159">
          <w:marLeft w:val="0"/>
          <w:marRight w:val="0"/>
          <w:marTop w:val="0"/>
          <w:marBottom w:val="0"/>
          <w:divBdr>
            <w:top w:val="none" w:sz="0" w:space="0" w:color="auto"/>
            <w:left w:val="none" w:sz="0" w:space="0" w:color="auto"/>
            <w:bottom w:val="none" w:sz="0" w:space="0" w:color="auto"/>
            <w:right w:val="none" w:sz="0" w:space="0" w:color="auto"/>
          </w:divBdr>
          <w:divsChild>
            <w:div w:id="870192743">
              <w:marLeft w:val="0"/>
              <w:marRight w:val="0"/>
              <w:marTop w:val="0"/>
              <w:marBottom w:val="0"/>
              <w:divBdr>
                <w:top w:val="none" w:sz="0" w:space="0" w:color="auto"/>
                <w:left w:val="none" w:sz="0" w:space="0" w:color="auto"/>
                <w:bottom w:val="none" w:sz="0" w:space="0" w:color="auto"/>
                <w:right w:val="none" w:sz="0" w:space="0" w:color="auto"/>
              </w:divBdr>
              <w:divsChild>
                <w:div w:id="13271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01186">
      <w:bodyDiv w:val="1"/>
      <w:marLeft w:val="0"/>
      <w:marRight w:val="0"/>
      <w:marTop w:val="0"/>
      <w:marBottom w:val="0"/>
      <w:divBdr>
        <w:top w:val="none" w:sz="0" w:space="0" w:color="auto"/>
        <w:left w:val="none" w:sz="0" w:space="0" w:color="auto"/>
        <w:bottom w:val="none" w:sz="0" w:space="0" w:color="auto"/>
        <w:right w:val="none" w:sz="0" w:space="0" w:color="auto"/>
      </w:divBdr>
      <w:divsChild>
        <w:div w:id="1313371924">
          <w:marLeft w:val="0"/>
          <w:marRight w:val="0"/>
          <w:marTop w:val="0"/>
          <w:marBottom w:val="0"/>
          <w:divBdr>
            <w:top w:val="none" w:sz="0" w:space="0" w:color="auto"/>
            <w:left w:val="none" w:sz="0" w:space="0" w:color="auto"/>
            <w:bottom w:val="none" w:sz="0" w:space="0" w:color="auto"/>
            <w:right w:val="none" w:sz="0" w:space="0" w:color="auto"/>
          </w:divBdr>
          <w:divsChild>
            <w:div w:id="5971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7379">
      <w:bodyDiv w:val="1"/>
      <w:marLeft w:val="0"/>
      <w:marRight w:val="0"/>
      <w:marTop w:val="0"/>
      <w:marBottom w:val="0"/>
      <w:divBdr>
        <w:top w:val="none" w:sz="0" w:space="0" w:color="auto"/>
        <w:left w:val="none" w:sz="0" w:space="0" w:color="auto"/>
        <w:bottom w:val="none" w:sz="0" w:space="0" w:color="auto"/>
        <w:right w:val="none" w:sz="0" w:space="0" w:color="auto"/>
      </w:divBdr>
    </w:div>
    <w:div w:id="1527403856">
      <w:bodyDiv w:val="1"/>
      <w:marLeft w:val="0"/>
      <w:marRight w:val="0"/>
      <w:marTop w:val="0"/>
      <w:marBottom w:val="0"/>
      <w:divBdr>
        <w:top w:val="none" w:sz="0" w:space="0" w:color="auto"/>
        <w:left w:val="none" w:sz="0" w:space="0" w:color="auto"/>
        <w:bottom w:val="none" w:sz="0" w:space="0" w:color="auto"/>
        <w:right w:val="none" w:sz="0" w:space="0" w:color="auto"/>
      </w:divBdr>
      <w:divsChild>
        <w:div w:id="599486394">
          <w:marLeft w:val="0"/>
          <w:marRight w:val="0"/>
          <w:marTop w:val="0"/>
          <w:marBottom w:val="0"/>
          <w:divBdr>
            <w:top w:val="none" w:sz="0" w:space="0" w:color="auto"/>
            <w:left w:val="none" w:sz="0" w:space="0" w:color="auto"/>
            <w:bottom w:val="none" w:sz="0" w:space="0" w:color="auto"/>
            <w:right w:val="none" w:sz="0" w:space="0" w:color="auto"/>
          </w:divBdr>
        </w:div>
        <w:div w:id="1227453303">
          <w:marLeft w:val="0"/>
          <w:marRight w:val="0"/>
          <w:marTop w:val="0"/>
          <w:marBottom w:val="0"/>
          <w:divBdr>
            <w:top w:val="none" w:sz="0" w:space="0" w:color="auto"/>
            <w:left w:val="none" w:sz="0" w:space="0" w:color="auto"/>
            <w:bottom w:val="none" w:sz="0" w:space="0" w:color="auto"/>
            <w:right w:val="none" w:sz="0" w:space="0" w:color="auto"/>
          </w:divBdr>
        </w:div>
        <w:div w:id="1096246387">
          <w:marLeft w:val="0"/>
          <w:marRight w:val="0"/>
          <w:marTop w:val="0"/>
          <w:marBottom w:val="0"/>
          <w:divBdr>
            <w:top w:val="none" w:sz="0" w:space="0" w:color="auto"/>
            <w:left w:val="none" w:sz="0" w:space="0" w:color="auto"/>
            <w:bottom w:val="none" w:sz="0" w:space="0" w:color="auto"/>
            <w:right w:val="none" w:sz="0" w:space="0" w:color="auto"/>
          </w:divBdr>
        </w:div>
        <w:div w:id="950088266">
          <w:marLeft w:val="0"/>
          <w:marRight w:val="0"/>
          <w:marTop w:val="0"/>
          <w:marBottom w:val="0"/>
          <w:divBdr>
            <w:top w:val="none" w:sz="0" w:space="0" w:color="auto"/>
            <w:left w:val="none" w:sz="0" w:space="0" w:color="auto"/>
            <w:bottom w:val="none" w:sz="0" w:space="0" w:color="auto"/>
            <w:right w:val="none" w:sz="0" w:space="0" w:color="auto"/>
          </w:divBdr>
        </w:div>
        <w:div w:id="1110591955">
          <w:marLeft w:val="0"/>
          <w:marRight w:val="0"/>
          <w:marTop w:val="0"/>
          <w:marBottom w:val="0"/>
          <w:divBdr>
            <w:top w:val="none" w:sz="0" w:space="0" w:color="auto"/>
            <w:left w:val="none" w:sz="0" w:space="0" w:color="auto"/>
            <w:bottom w:val="none" w:sz="0" w:space="0" w:color="auto"/>
            <w:right w:val="none" w:sz="0" w:space="0" w:color="auto"/>
          </w:divBdr>
        </w:div>
        <w:div w:id="810947454">
          <w:marLeft w:val="0"/>
          <w:marRight w:val="0"/>
          <w:marTop w:val="0"/>
          <w:marBottom w:val="0"/>
          <w:divBdr>
            <w:top w:val="none" w:sz="0" w:space="0" w:color="auto"/>
            <w:left w:val="none" w:sz="0" w:space="0" w:color="auto"/>
            <w:bottom w:val="none" w:sz="0" w:space="0" w:color="auto"/>
            <w:right w:val="none" w:sz="0" w:space="0" w:color="auto"/>
          </w:divBdr>
        </w:div>
        <w:div w:id="1570581346">
          <w:marLeft w:val="0"/>
          <w:marRight w:val="0"/>
          <w:marTop w:val="0"/>
          <w:marBottom w:val="0"/>
          <w:divBdr>
            <w:top w:val="none" w:sz="0" w:space="0" w:color="auto"/>
            <w:left w:val="none" w:sz="0" w:space="0" w:color="auto"/>
            <w:bottom w:val="none" w:sz="0" w:space="0" w:color="auto"/>
            <w:right w:val="none" w:sz="0" w:space="0" w:color="auto"/>
          </w:divBdr>
        </w:div>
      </w:divsChild>
    </w:div>
    <w:div w:id="1548955192">
      <w:bodyDiv w:val="1"/>
      <w:marLeft w:val="0"/>
      <w:marRight w:val="0"/>
      <w:marTop w:val="0"/>
      <w:marBottom w:val="0"/>
      <w:divBdr>
        <w:top w:val="none" w:sz="0" w:space="0" w:color="auto"/>
        <w:left w:val="none" w:sz="0" w:space="0" w:color="auto"/>
        <w:bottom w:val="none" w:sz="0" w:space="0" w:color="auto"/>
        <w:right w:val="none" w:sz="0" w:space="0" w:color="auto"/>
      </w:divBdr>
    </w:div>
    <w:div w:id="1556697858">
      <w:bodyDiv w:val="1"/>
      <w:marLeft w:val="0"/>
      <w:marRight w:val="0"/>
      <w:marTop w:val="0"/>
      <w:marBottom w:val="0"/>
      <w:divBdr>
        <w:top w:val="none" w:sz="0" w:space="0" w:color="auto"/>
        <w:left w:val="none" w:sz="0" w:space="0" w:color="auto"/>
        <w:bottom w:val="none" w:sz="0" w:space="0" w:color="auto"/>
        <w:right w:val="none" w:sz="0" w:space="0" w:color="auto"/>
      </w:divBdr>
    </w:div>
    <w:div w:id="1564296546">
      <w:bodyDiv w:val="1"/>
      <w:marLeft w:val="0"/>
      <w:marRight w:val="0"/>
      <w:marTop w:val="0"/>
      <w:marBottom w:val="0"/>
      <w:divBdr>
        <w:top w:val="none" w:sz="0" w:space="0" w:color="auto"/>
        <w:left w:val="none" w:sz="0" w:space="0" w:color="auto"/>
        <w:bottom w:val="none" w:sz="0" w:space="0" w:color="auto"/>
        <w:right w:val="none" w:sz="0" w:space="0" w:color="auto"/>
      </w:divBdr>
    </w:div>
    <w:div w:id="1578632771">
      <w:bodyDiv w:val="1"/>
      <w:marLeft w:val="0"/>
      <w:marRight w:val="0"/>
      <w:marTop w:val="0"/>
      <w:marBottom w:val="0"/>
      <w:divBdr>
        <w:top w:val="none" w:sz="0" w:space="0" w:color="auto"/>
        <w:left w:val="none" w:sz="0" w:space="0" w:color="auto"/>
        <w:bottom w:val="none" w:sz="0" w:space="0" w:color="auto"/>
        <w:right w:val="none" w:sz="0" w:space="0" w:color="auto"/>
      </w:divBdr>
    </w:div>
    <w:div w:id="1635210232">
      <w:bodyDiv w:val="1"/>
      <w:marLeft w:val="0"/>
      <w:marRight w:val="0"/>
      <w:marTop w:val="0"/>
      <w:marBottom w:val="0"/>
      <w:divBdr>
        <w:top w:val="none" w:sz="0" w:space="0" w:color="auto"/>
        <w:left w:val="none" w:sz="0" w:space="0" w:color="auto"/>
        <w:bottom w:val="none" w:sz="0" w:space="0" w:color="auto"/>
        <w:right w:val="none" w:sz="0" w:space="0" w:color="auto"/>
      </w:divBdr>
      <w:divsChild>
        <w:div w:id="1788811668">
          <w:marLeft w:val="0"/>
          <w:marRight w:val="0"/>
          <w:marTop w:val="0"/>
          <w:marBottom w:val="0"/>
          <w:divBdr>
            <w:top w:val="none" w:sz="0" w:space="0" w:color="auto"/>
            <w:left w:val="none" w:sz="0" w:space="0" w:color="auto"/>
            <w:bottom w:val="none" w:sz="0" w:space="0" w:color="auto"/>
            <w:right w:val="none" w:sz="0" w:space="0" w:color="auto"/>
          </w:divBdr>
        </w:div>
        <w:div w:id="1544757586">
          <w:marLeft w:val="0"/>
          <w:marRight w:val="0"/>
          <w:marTop w:val="0"/>
          <w:marBottom w:val="0"/>
          <w:divBdr>
            <w:top w:val="none" w:sz="0" w:space="0" w:color="auto"/>
            <w:left w:val="none" w:sz="0" w:space="0" w:color="auto"/>
            <w:bottom w:val="none" w:sz="0" w:space="0" w:color="auto"/>
            <w:right w:val="none" w:sz="0" w:space="0" w:color="auto"/>
          </w:divBdr>
        </w:div>
        <w:div w:id="605579492">
          <w:marLeft w:val="0"/>
          <w:marRight w:val="0"/>
          <w:marTop w:val="0"/>
          <w:marBottom w:val="0"/>
          <w:divBdr>
            <w:top w:val="none" w:sz="0" w:space="0" w:color="auto"/>
            <w:left w:val="none" w:sz="0" w:space="0" w:color="auto"/>
            <w:bottom w:val="none" w:sz="0" w:space="0" w:color="auto"/>
            <w:right w:val="none" w:sz="0" w:space="0" w:color="auto"/>
          </w:divBdr>
          <w:divsChild>
            <w:div w:id="633170926">
              <w:marLeft w:val="0"/>
              <w:marRight w:val="0"/>
              <w:marTop w:val="0"/>
              <w:marBottom w:val="0"/>
              <w:divBdr>
                <w:top w:val="none" w:sz="0" w:space="0" w:color="auto"/>
                <w:left w:val="none" w:sz="0" w:space="0" w:color="auto"/>
                <w:bottom w:val="none" w:sz="0" w:space="0" w:color="auto"/>
                <w:right w:val="none" w:sz="0" w:space="0" w:color="auto"/>
              </w:divBdr>
              <w:divsChild>
                <w:div w:id="1277637276">
                  <w:marLeft w:val="0"/>
                  <w:marRight w:val="0"/>
                  <w:marTop w:val="0"/>
                  <w:marBottom w:val="0"/>
                  <w:divBdr>
                    <w:top w:val="none" w:sz="0" w:space="0" w:color="auto"/>
                    <w:left w:val="none" w:sz="0" w:space="0" w:color="auto"/>
                    <w:bottom w:val="none" w:sz="0" w:space="0" w:color="auto"/>
                    <w:right w:val="none" w:sz="0" w:space="0" w:color="auto"/>
                  </w:divBdr>
                  <w:divsChild>
                    <w:div w:id="839465052">
                      <w:marLeft w:val="0"/>
                      <w:marRight w:val="0"/>
                      <w:marTop w:val="0"/>
                      <w:marBottom w:val="0"/>
                      <w:divBdr>
                        <w:top w:val="none" w:sz="0" w:space="0" w:color="auto"/>
                        <w:left w:val="none" w:sz="0" w:space="0" w:color="auto"/>
                        <w:bottom w:val="none" w:sz="0" w:space="0" w:color="auto"/>
                        <w:right w:val="none" w:sz="0" w:space="0" w:color="auto"/>
                      </w:divBdr>
                      <w:divsChild>
                        <w:div w:id="141041527">
                          <w:marLeft w:val="0"/>
                          <w:marRight w:val="0"/>
                          <w:marTop w:val="0"/>
                          <w:marBottom w:val="0"/>
                          <w:divBdr>
                            <w:top w:val="none" w:sz="0" w:space="0" w:color="auto"/>
                            <w:left w:val="none" w:sz="0" w:space="0" w:color="auto"/>
                            <w:bottom w:val="none" w:sz="0" w:space="0" w:color="auto"/>
                            <w:right w:val="none" w:sz="0" w:space="0" w:color="auto"/>
                          </w:divBdr>
                          <w:divsChild>
                            <w:div w:id="13781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10376">
          <w:marLeft w:val="0"/>
          <w:marRight w:val="0"/>
          <w:marTop w:val="0"/>
          <w:marBottom w:val="0"/>
          <w:divBdr>
            <w:top w:val="none" w:sz="0" w:space="0" w:color="auto"/>
            <w:left w:val="none" w:sz="0" w:space="0" w:color="auto"/>
            <w:bottom w:val="none" w:sz="0" w:space="0" w:color="auto"/>
            <w:right w:val="none" w:sz="0" w:space="0" w:color="auto"/>
          </w:divBdr>
        </w:div>
      </w:divsChild>
    </w:div>
    <w:div w:id="1741637203">
      <w:bodyDiv w:val="1"/>
      <w:marLeft w:val="0"/>
      <w:marRight w:val="0"/>
      <w:marTop w:val="0"/>
      <w:marBottom w:val="0"/>
      <w:divBdr>
        <w:top w:val="none" w:sz="0" w:space="0" w:color="auto"/>
        <w:left w:val="none" w:sz="0" w:space="0" w:color="auto"/>
        <w:bottom w:val="none" w:sz="0" w:space="0" w:color="auto"/>
        <w:right w:val="none" w:sz="0" w:space="0" w:color="auto"/>
      </w:divBdr>
    </w:div>
    <w:div w:id="1773816560">
      <w:bodyDiv w:val="1"/>
      <w:marLeft w:val="0"/>
      <w:marRight w:val="0"/>
      <w:marTop w:val="0"/>
      <w:marBottom w:val="0"/>
      <w:divBdr>
        <w:top w:val="none" w:sz="0" w:space="0" w:color="auto"/>
        <w:left w:val="none" w:sz="0" w:space="0" w:color="auto"/>
        <w:bottom w:val="none" w:sz="0" w:space="0" w:color="auto"/>
        <w:right w:val="none" w:sz="0" w:space="0" w:color="auto"/>
      </w:divBdr>
    </w:div>
    <w:div w:id="1782065704">
      <w:bodyDiv w:val="1"/>
      <w:marLeft w:val="0"/>
      <w:marRight w:val="0"/>
      <w:marTop w:val="0"/>
      <w:marBottom w:val="0"/>
      <w:divBdr>
        <w:top w:val="none" w:sz="0" w:space="0" w:color="auto"/>
        <w:left w:val="none" w:sz="0" w:space="0" w:color="auto"/>
        <w:bottom w:val="none" w:sz="0" w:space="0" w:color="auto"/>
        <w:right w:val="none" w:sz="0" w:space="0" w:color="auto"/>
      </w:divBdr>
      <w:divsChild>
        <w:div w:id="436104704">
          <w:marLeft w:val="0"/>
          <w:marRight w:val="0"/>
          <w:marTop w:val="0"/>
          <w:marBottom w:val="0"/>
          <w:divBdr>
            <w:top w:val="none" w:sz="0" w:space="0" w:color="auto"/>
            <w:left w:val="none" w:sz="0" w:space="0" w:color="auto"/>
            <w:bottom w:val="none" w:sz="0" w:space="0" w:color="auto"/>
            <w:right w:val="none" w:sz="0" w:space="0" w:color="auto"/>
          </w:divBdr>
        </w:div>
        <w:div w:id="265433274">
          <w:marLeft w:val="0"/>
          <w:marRight w:val="0"/>
          <w:marTop w:val="0"/>
          <w:marBottom w:val="0"/>
          <w:divBdr>
            <w:top w:val="none" w:sz="0" w:space="0" w:color="auto"/>
            <w:left w:val="none" w:sz="0" w:space="0" w:color="auto"/>
            <w:bottom w:val="none" w:sz="0" w:space="0" w:color="auto"/>
            <w:right w:val="none" w:sz="0" w:space="0" w:color="auto"/>
          </w:divBdr>
        </w:div>
        <w:div w:id="1479810524">
          <w:marLeft w:val="0"/>
          <w:marRight w:val="0"/>
          <w:marTop w:val="0"/>
          <w:marBottom w:val="0"/>
          <w:divBdr>
            <w:top w:val="none" w:sz="0" w:space="0" w:color="auto"/>
            <w:left w:val="none" w:sz="0" w:space="0" w:color="auto"/>
            <w:bottom w:val="none" w:sz="0" w:space="0" w:color="auto"/>
            <w:right w:val="none" w:sz="0" w:space="0" w:color="auto"/>
          </w:divBdr>
        </w:div>
        <w:div w:id="102505773">
          <w:marLeft w:val="0"/>
          <w:marRight w:val="0"/>
          <w:marTop w:val="0"/>
          <w:marBottom w:val="0"/>
          <w:divBdr>
            <w:top w:val="none" w:sz="0" w:space="0" w:color="auto"/>
            <w:left w:val="none" w:sz="0" w:space="0" w:color="auto"/>
            <w:bottom w:val="none" w:sz="0" w:space="0" w:color="auto"/>
            <w:right w:val="none" w:sz="0" w:space="0" w:color="auto"/>
          </w:divBdr>
        </w:div>
        <w:div w:id="1558200108">
          <w:marLeft w:val="0"/>
          <w:marRight w:val="0"/>
          <w:marTop w:val="0"/>
          <w:marBottom w:val="0"/>
          <w:divBdr>
            <w:top w:val="none" w:sz="0" w:space="0" w:color="auto"/>
            <w:left w:val="none" w:sz="0" w:space="0" w:color="auto"/>
            <w:bottom w:val="none" w:sz="0" w:space="0" w:color="auto"/>
            <w:right w:val="none" w:sz="0" w:space="0" w:color="auto"/>
          </w:divBdr>
        </w:div>
        <w:div w:id="81415419">
          <w:marLeft w:val="0"/>
          <w:marRight w:val="0"/>
          <w:marTop w:val="0"/>
          <w:marBottom w:val="0"/>
          <w:divBdr>
            <w:top w:val="none" w:sz="0" w:space="0" w:color="auto"/>
            <w:left w:val="none" w:sz="0" w:space="0" w:color="auto"/>
            <w:bottom w:val="none" w:sz="0" w:space="0" w:color="auto"/>
            <w:right w:val="none" w:sz="0" w:space="0" w:color="auto"/>
          </w:divBdr>
        </w:div>
        <w:div w:id="1605188063">
          <w:marLeft w:val="0"/>
          <w:marRight w:val="0"/>
          <w:marTop w:val="0"/>
          <w:marBottom w:val="0"/>
          <w:divBdr>
            <w:top w:val="none" w:sz="0" w:space="0" w:color="auto"/>
            <w:left w:val="none" w:sz="0" w:space="0" w:color="auto"/>
            <w:bottom w:val="none" w:sz="0" w:space="0" w:color="auto"/>
            <w:right w:val="none" w:sz="0" w:space="0" w:color="auto"/>
          </w:divBdr>
        </w:div>
        <w:div w:id="787700367">
          <w:marLeft w:val="0"/>
          <w:marRight w:val="0"/>
          <w:marTop w:val="0"/>
          <w:marBottom w:val="0"/>
          <w:divBdr>
            <w:top w:val="none" w:sz="0" w:space="0" w:color="auto"/>
            <w:left w:val="none" w:sz="0" w:space="0" w:color="auto"/>
            <w:bottom w:val="none" w:sz="0" w:space="0" w:color="auto"/>
            <w:right w:val="none" w:sz="0" w:space="0" w:color="auto"/>
          </w:divBdr>
        </w:div>
        <w:div w:id="921795465">
          <w:marLeft w:val="0"/>
          <w:marRight w:val="0"/>
          <w:marTop w:val="0"/>
          <w:marBottom w:val="0"/>
          <w:divBdr>
            <w:top w:val="none" w:sz="0" w:space="0" w:color="auto"/>
            <w:left w:val="none" w:sz="0" w:space="0" w:color="auto"/>
            <w:bottom w:val="none" w:sz="0" w:space="0" w:color="auto"/>
            <w:right w:val="none" w:sz="0" w:space="0" w:color="auto"/>
          </w:divBdr>
        </w:div>
        <w:div w:id="1620642721">
          <w:marLeft w:val="0"/>
          <w:marRight w:val="0"/>
          <w:marTop w:val="0"/>
          <w:marBottom w:val="0"/>
          <w:divBdr>
            <w:top w:val="none" w:sz="0" w:space="0" w:color="auto"/>
            <w:left w:val="none" w:sz="0" w:space="0" w:color="auto"/>
            <w:bottom w:val="none" w:sz="0" w:space="0" w:color="auto"/>
            <w:right w:val="none" w:sz="0" w:space="0" w:color="auto"/>
          </w:divBdr>
        </w:div>
        <w:div w:id="643042363">
          <w:marLeft w:val="0"/>
          <w:marRight w:val="0"/>
          <w:marTop w:val="0"/>
          <w:marBottom w:val="0"/>
          <w:divBdr>
            <w:top w:val="none" w:sz="0" w:space="0" w:color="auto"/>
            <w:left w:val="none" w:sz="0" w:space="0" w:color="auto"/>
            <w:bottom w:val="none" w:sz="0" w:space="0" w:color="auto"/>
            <w:right w:val="none" w:sz="0" w:space="0" w:color="auto"/>
          </w:divBdr>
        </w:div>
        <w:div w:id="1296058303">
          <w:marLeft w:val="0"/>
          <w:marRight w:val="0"/>
          <w:marTop w:val="0"/>
          <w:marBottom w:val="0"/>
          <w:divBdr>
            <w:top w:val="none" w:sz="0" w:space="0" w:color="auto"/>
            <w:left w:val="none" w:sz="0" w:space="0" w:color="auto"/>
            <w:bottom w:val="none" w:sz="0" w:space="0" w:color="auto"/>
            <w:right w:val="none" w:sz="0" w:space="0" w:color="auto"/>
          </w:divBdr>
        </w:div>
        <w:div w:id="170142190">
          <w:marLeft w:val="0"/>
          <w:marRight w:val="0"/>
          <w:marTop w:val="0"/>
          <w:marBottom w:val="0"/>
          <w:divBdr>
            <w:top w:val="none" w:sz="0" w:space="0" w:color="auto"/>
            <w:left w:val="none" w:sz="0" w:space="0" w:color="auto"/>
            <w:bottom w:val="none" w:sz="0" w:space="0" w:color="auto"/>
            <w:right w:val="none" w:sz="0" w:space="0" w:color="auto"/>
          </w:divBdr>
        </w:div>
        <w:div w:id="898899713">
          <w:marLeft w:val="0"/>
          <w:marRight w:val="0"/>
          <w:marTop w:val="0"/>
          <w:marBottom w:val="0"/>
          <w:divBdr>
            <w:top w:val="none" w:sz="0" w:space="0" w:color="auto"/>
            <w:left w:val="none" w:sz="0" w:space="0" w:color="auto"/>
            <w:bottom w:val="none" w:sz="0" w:space="0" w:color="auto"/>
            <w:right w:val="none" w:sz="0" w:space="0" w:color="auto"/>
          </w:divBdr>
        </w:div>
        <w:div w:id="2086293733">
          <w:marLeft w:val="0"/>
          <w:marRight w:val="0"/>
          <w:marTop w:val="0"/>
          <w:marBottom w:val="0"/>
          <w:divBdr>
            <w:top w:val="none" w:sz="0" w:space="0" w:color="auto"/>
            <w:left w:val="none" w:sz="0" w:space="0" w:color="auto"/>
            <w:bottom w:val="none" w:sz="0" w:space="0" w:color="auto"/>
            <w:right w:val="none" w:sz="0" w:space="0" w:color="auto"/>
          </w:divBdr>
        </w:div>
        <w:div w:id="1866206761">
          <w:marLeft w:val="0"/>
          <w:marRight w:val="0"/>
          <w:marTop w:val="0"/>
          <w:marBottom w:val="0"/>
          <w:divBdr>
            <w:top w:val="none" w:sz="0" w:space="0" w:color="auto"/>
            <w:left w:val="none" w:sz="0" w:space="0" w:color="auto"/>
            <w:bottom w:val="none" w:sz="0" w:space="0" w:color="auto"/>
            <w:right w:val="none" w:sz="0" w:space="0" w:color="auto"/>
          </w:divBdr>
        </w:div>
        <w:div w:id="1366910289">
          <w:marLeft w:val="0"/>
          <w:marRight w:val="0"/>
          <w:marTop w:val="0"/>
          <w:marBottom w:val="0"/>
          <w:divBdr>
            <w:top w:val="none" w:sz="0" w:space="0" w:color="auto"/>
            <w:left w:val="none" w:sz="0" w:space="0" w:color="auto"/>
            <w:bottom w:val="none" w:sz="0" w:space="0" w:color="auto"/>
            <w:right w:val="none" w:sz="0" w:space="0" w:color="auto"/>
          </w:divBdr>
        </w:div>
        <w:div w:id="2004813825">
          <w:marLeft w:val="0"/>
          <w:marRight w:val="0"/>
          <w:marTop w:val="0"/>
          <w:marBottom w:val="0"/>
          <w:divBdr>
            <w:top w:val="none" w:sz="0" w:space="0" w:color="auto"/>
            <w:left w:val="none" w:sz="0" w:space="0" w:color="auto"/>
            <w:bottom w:val="none" w:sz="0" w:space="0" w:color="auto"/>
            <w:right w:val="none" w:sz="0" w:space="0" w:color="auto"/>
          </w:divBdr>
        </w:div>
        <w:div w:id="703217288">
          <w:marLeft w:val="0"/>
          <w:marRight w:val="0"/>
          <w:marTop w:val="0"/>
          <w:marBottom w:val="0"/>
          <w:divBdr>
            <w:top w:val="none" w:sz="0" w:space="0" w:color="auto"/>
            <w:left w:val="none" w:sz="0" w:space="0" w:color="auto"/>
            <w:bottom w:val="none" w:sz="0" w:space="0" w:color="auto"/>
            <w:right w:val="none" w:sz="0" w:space="0" w:color="auto"/>
          </w:divBdr>
        </w:div>
        <w:div w:id="131094714">
          <w:marLeft w:val="0"/>
          <w:marRight w:val="0"/>
          <w:marTop w:val="0"/>
          <w:marBottom w:val="0"/>
          <w:divBdr>
            <w:top w:val="none" w:sz="0" w:space="0" w:color="auto"/>
            <w:left w:val="none" w:sz="0" w:space="0" w:color="auto"/>
            <w:bottom w:val="none" w:sz="0" w:space="0" w:color="auto"/>
            <w:right w:val="none" w:sz="0" w:space="0" w:color="auto"/>
          </w:divBdr>
        </w:div>
        <w:div w:id="2053798334">
          <w:marLeft w:val="0"/>
          <w:marRight w:val="0"/>
          <w:marTop w:val="0"/>
          <w:marBottom w:val="0"/>
          <w:divBdr>
            <w:top w:val="none" w:sz="0" w:space="0" w:color="auto"/>
            <w:left w:val="none" w:sz="0" w:space="0" w:color="auto"/>
            <w:bottom w:val="none" w:sz="0" w:space="0" w:color="auto"/>
            <w:right w:val="none" w:sz="0" w:space="0" w:color="auto"/>
          </w:divBdr>
        </w:div>
        <w:div w:id="380250615">
          <w:marLeft w:val="0"/>
          <w:marRight w:val="0"/>
          <w:marTop w:val="0"/>
          <w:marBottom w:val="0"/>
          <w:divBdr>
            <w:top w:val="none" w:sz="0" w:space="0" w:color="auto"/>
            <w:left w:val="none" w:sz="0" w:space="0" w:color="auto"/>
            <w:bottom w:val="none" w:sz="0" w:space="0" w:color="auto"/>
            <w:right w:val="none" w:sz="0" w:space="0" w:color="auto"/>
          </w:divBdr>
        </w:div>
      </w:divsChild>
    </w:div>
    <w:div w:id="1800606190">
      <w:bodyDiv w:val="1"/>
      <w:marLeft w:val="0"/>
      <w:marRight w:val="0"/>
      <w:marTop w:val="0"/>
      <w:marBottom w:val="0"/>
      <w:divBdr>
        <w:top w:val="none" w:sz="0" w:space="0" w:color="auto"/>
        <w:left w:val="none" w:sz="0" w:space="0" w:color="auto"/>
        <w:bottom w:val="none" w:sz="0" w:space="0" w:color="auto"/>
        <w:right w:val="none" w:sz="0" w:space="0" w:color="auto"/>
      </w:divBdr>
    </w:div>
    <w:div w:id="1846480990">
      <w:bodyDiv w:val="1"/>
      <w:marLeft w:val="0"/>
      <w:marRight w:val="0"/>
      <w:marTop w:val="0"/>
      <w:marBottom w:val="0"/>
      <w:divBdr>
        <w:top w:val="none" w:sz="0" w:space="0" w:color="auto"/>
        <w:left w:val="none" w:sz="0" w:space="0" w:color="auto"/>
        <w:bottom w:val="none" w:sz="0" w:space="0" w:color="auto"/>
        <w:right w:val="none" w:sz="0" w:space="0" w:color="auto"/>
      </w:divBdr>
    </w:div>
    <w:div w:id="1847204965">
      <w:bodyDiv w:val="1"/>
      <w:marLeft w:val="0"/>
      <w:marRight w:val="0"/>
      <w:marTop w:val="0"/>
      <w:marBottom w:val="0"/>
      <w:divBdr>
        <w:top w:val="none" w:sz="0" w:space="0" w:color="auto"/>
        <w:left w:val="none" w:sz="0" w:space="0" w:color="auto"/>
        <w:bottom w:val="none" w:sz="0" w:space="0" w:color="auto"/>
        <w:right w:val="none" w:sz="0" w:space="0" w:color="auto"/>
      </w:divBdr>
      <w:divsChild>
        <w:div w:id="1278835043">
          <w:marLeft w:val="0"/>
          <w:marRight w:val="0"/>
          <w:marTop w:val="0"/>
          <w:marBottom w:val="0"/>
          <w:divBdr>
            <w:top w:val="none" w:sz="0" w:space="0" w:color="auto"/>
            <w:left w:val="none" w:sz="0" w:space="0" w:color="auto"/>
            <w:bottom w:val="none" w:sz="0" w:space="0" w:color="auto"/>
            <w:right w:val="none" w:sz="0" w:space="0" w:color="auto"/>
          </w:divBdr>
        </w:div>
        <w:div w:id="300043352">
          <w:marLeft w:val="0"/>
          <w:marRight w:val="0"/>
          <w:marTop w:val="0"/>
          <w:marBottom w:val="0"/>
          <w:divBdr>
            <w:top w:val="none" w:sz="0" w:space="0" w:color="auto"/>
            <w:left w:val="none" w:sz="0" w:space="0" w:color="auto"/>
            <w:bottom w:val="none" w:sz="0" w:space="0" w:color="auto"/>
            <w:right w:val="none" w:sz="0" w:space="0" w:color="auto"/>
          </w:divBdr>
        </w:div>
      </w:divsChild>
    </w:div>
    <w:div w:id="2004894620">
      <w:bodyDiv w:val="1"/>
      <w:marLeft w:val="0"/>
      <w:marRight w:val="0"/>
      <w:marTop w:val="0"/>
      <w:marBottom w:val="0"/>
      <w:divBdr>
        <w:top w:val="none" w:sz="0" w:space="0" w:color="auto"/>
        <w:left w:val="none" w:sz="0" w:space="0" w:color="auto"/>
        <w:bottom w:val="none" w:sz="0" w:space="0" w:color="auto"/>
        <w:right w:val="none" w:sz="0" w:space="0" w:color="auto"/>
      </w:divBdr>
    </w:div>
    <w:div w:id="2019236359">
      <w:bodyDiv w:val="1"/>
      <w:marLeft w:val="0"/>
      <w:marRight w:val="0"/>
      <w:marTop w:val="0"/>
      <w:marBottom w:val="0"/>
      <w:divBdr>
        <w:top w:val="none" w:sz="0" w:space="0" w:color="auto"/>
        <w:left w:val="none" w:sz="0" w:space="0" w:color="auto"/>
        <w:bottom w:val="none" w:sz="0" w:space="0" w:color="auto"/>
        <w:right w:val="none" w:sz="0" w:space="0" w:color="auto"/>
      </w:divBdr>
    </w:div>
    <w:div w:id="2028485475">
      <w:bodyDiv w:val="1"/>
      <w:marLeft w:val="0"/>
      <w:marRight w:val="0"/>
      <w:marTop w:val="0"/>
      <w:marBottom w:val="0"/>
      <w:divBdr>
        <w:top w:val="none" w:sz="0" w:space="0" w:color="auto"/>
        <w:left w:val="none" w:sz="0" w:space="0" w:color="auto"/>
        <w:bottom w:val="none" w:sz="0" w:space="0" w:color="auto"/>
        <w:right w:val="none" w:sz="0" w:space="0" w:color="auto"/>
      </w:divBdr>
    </w:div>
    <w:div w:id="2093775061">
      <w:bodyDiv w:val="1"/>
      <w:marLeft w:val="0"/>
      <w:marRight w:val="0"/>
      <w:marTop w:val="0"/>
      <w:marBottom w:val="0"/>
      <w:divBdr>
        <w:top w:val="none" w:sz="0" w:space="0" w:color="auto"/>
        <w:left w:val="none" w:sz="0" w:space="0" w:color="auto"/>
        <w:bottom w:val="none" w:sz="0" w:space="0" w:color="auto"/>
        <w:right w:val="none" w:sz="0" w:space="0" w:color="auto"/>
      </w:divBdr>
    </w:div>
    <w:div w:id="2117797033">
      <w:bodyDiv w:val="1"/>
      <w:marLeft w:val="0"/>
      <w:marRight w:val="0"/>
      <w:marTop w:val="0"/>
      <w:marBottom w:val="0"/>
      <w:divBdr>
        <w:top w:val="none" w:sz="0" w:space="0" w:color="auto"/>
        <w:left w:val="none" w:sz="0" w:space="0" w:color="auto"/>
        <w:bottom w:val="none" w:sz="0" w:space="0" w:color="auto"/>
        <w:right w:val="none" w:sz="0" w:space="0" w:color="auto"/>
      </w:divBdr>
    </w:div>
    <w:div w:id="2133203263">
      <w:bodyDiv w:val="1"/>
      <w:marLeft w:val="0"/>
      <w:marRight w:val="0"/>
      <w:marTop w:val="0"/>
      <w:marBottom w:val="0"/>
      <w:divBdr>
        <w:top w:val="none" w:sz="0" w:space="0" w:color="auto"/>
        <w:left w:val="none" w:sz="0" w:space="0" w:color="auto"/>
        <w:bottom w:val="none" w:sz="0" w:space="0" w:color="auto"/>
        <w:right w:val="none" w:sz="0" w:space="0" w:color="auto"/>
      </w:divBdr>
      <w:divsChild>
        <w:div w:id="1013611869">
          <w:marLeft w:val="0"/>
          <w:marRight w:val="0"/>
          <w:marTop w:val="0"/>
          <w:marBottom w:val="0"/>
          <w:divBdr>
            <w:top w:val="none" w:sz="0" w:space="0" w:color="auto"/>
            <w:left w:val="none" w:sz="0" w:space="0" w:color="auto"/>
            <w:bottom w:val="none" w:sz="0" w:space="0" w:color="auto"/>
            <w:right w:val="none" w:sz="0" w:space="0" w:color="auto"/>
          </w:divBdr>
          <w:divsChild>
            <w:div w:id="1058092821">
              <w:marLeft w:val="0"/>
              <w:marRight w:val="0"/>
              <w:marTop w:val="0"/>
              <w:marBottom w:val="0"/>
              <w:divBdr>
                <w:top w:val="none" w:sz="0" w:space="0" w:color="auto"/>
                <w:left w:val="none" w:sz="0" w:space="0" w:color="auto"/>
                <w:bottom w:val="none" w:sz="0" w:space="0" w:color="auto"/>
                <w:right w:val="none" w:sz="0" w:space="0" w:color="auto"/>
              </w:divBdr>
              <w:divsChild>
                <w:div w:id="860244465">
                  <w:marLeft w:val="0"/>
                  <w:marRight w:val="0"/>
                  <w:marTop w:val="0"/>
                  <w:marBottom w:val="0"/>
                  <w:divBdr>
                    <w:top w:val="none" w:sz="0" w:space="0" w:color="auto"/>
                    <w:left w:val="none" w:sz="0" w:space="0" w:color="auto"/>
                    <w:bottom w:val="none" w:sz="0" w:space="0" w:color="auto"/>
                    <w:right w:val="none" w:sz="0" w:space="0" w:color="auto"/>
                  </w:divBdr>
                </w:div>
                <w:div w:id="1315573339">
                  <w:marLeft w:val="0"/>
                  <w:marRight w:val="0"/>
                  <w:marTop w:val="0"/>
                  <w:marBottom w:val="0"/>
                  <w:divBdr>
                    <w:top w:val="none" w:sz="0" w:space="0" w:color="auto"/>
                    <w:left w:val="none" w:sz="0" w:space="0" w:color="auto"/>
                    <w:bottom w:val="none" w:sz="0" w:space="0" w:color="auto"/>
                    <w:right w:val="none" w:sz="0" w:space="0" w:color="auto"/>
                  </w:divBdr>
                  <w:divsChild>
                    <w:div w:id="1716616419">
                      <w:marLeft w:val="0"/>
                      <w:marRight w:val="0"/>
                      <w:marTop w:val="0"/>
                      <w:marBottom w:val="0"/>
                      <w:divBdr>
                        <w:top w:val="none" w:sz="0" w:space="0" w:color="auto"/>
                        <w:left w:val="none" w:sz="0" w:space="0" w:color="auto"/>
                        <w:bottom w:val="none" w:sz="0" w:space="0" w:color="auto"/>
                        <w:right w:val="none" w:sz="0" w:space="0" w:color="auto"/>
                      </w:divBdr>
                      <w:divsChild>
                        <w:div w:id="1602369052">
                          <w:marLeft w:val="0"/>
                          <w:marRight w:val="0"/>
                          <w:marTop w:val="0"/>
                          <w:marBottom w:val="0"/>
                          <w:divBdr>
                            <w:top w:val="none" w:sz="0" w:space="0" w:color="auto"/>
                            <w:left w:val="none" w:sz="0" w:space="0" w:color="auto"/>
                            <w:bottom w:val="none" w:sz="0" w:space="0" w:color="auto"/>
                            <w:right w:val="none" w:sz="0" w:space="0" w:color="auto"/>
                          </w:divBdr>
                          <w:divsChild>
                            <w:div w:id="1108160141">
                              <w:marLeft w:val="0"/>
                              <w:marRight w:val="0"/>
                              <w:marTop w:val="0"/>
                              <w:marBottom w:val="0"/>
                              <w:divBdr>
                                <w:top w:val="none" w:sz="0" w:space="0" w:color="auto"/>
                                <w:left w:val="none" w:sz="0" w:space="0" w:color="auto"/>
                                <w:bottom w:val="none" w:sz="0" w:space="0" w:color="auto"/>
                                <w:right w:val="none" w:sz="0" w:space="0" w:color="auto"/>
                              </w:divBdr>
                              <w:divsChild>
                                <w:div w:id="1656445229">
                                  <w:marLeft w:val="0"/>
                                  <w:marRight w:val="0"/>
                                  <w:marTop w:val="0"/>
                                  <w:marBottom w:val="0"/>
                                  <w:divBdr>
                                    <w:top w:val="none" w:sz="0" w:space="0" w:color="auto"/>
                                    <w:left w:val="none" w:sz="0" w:space="0" w:color="auto"/>
                                    <w:bottom w:val="none" w:sz="0" w:space="0" w:color="auto"/>
                                    <w:right w:val="none" w:sz="0" w:space="0" w:color="auto"/>
                                  </w:divBdr>
                                  <w:divsChild>
                                    <w:div w:id="8697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1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8.png"/><Relationship Id="rId39" Type="http://schemas.openxmlformats.org/officeDocument/2006/relationships/theme" Target="theme/theme1.xml"/><Relationship Id="rId21" Type="http://schemas.openxmlformats.org/officeDocument/2006/relationships/hyperlink" Target="https://www.tirol.gv.at/bauen-wohnen/wohnbaufoerderung/service/get-datenbank/" TargetMode="External"/><Relationship Id="rId34" Type="http://schemas.openxmlformats.org/officeDocument/2006/relationships/hyperlink" Target="https://www.tirol.gv.at/fileadmin/themen/bauen-wohnen/wohnbaufoerderung/downloads_2019/fbl-f97.pdf" TargetMode="External"/><Relationship Id="rId7" Type="http://schemas.openxmlformats.org/officeDocument/2006/relationships/image" Target="media/image1.jpeg"/><Relationship Id="rId12" Type="http://schemas.openxmlformats.org/officeDocument/2006/relationships/hyperlink" Target="https://www.tirol.gv.at/bauen-wohnen/wohnbaufoerderung/service/get-datenbank/" TargetMode="External"/><Relationship Id="rId17" Type="http://schemas.openxmlformats.org/officeDocument/2006/relationships/hyperlink" Target="https://www.tirol.gv.at/fileadmin/themen/bauen-wohnen/wohnbaufoerderung/downloads_2019/fbl-f97.pdf" TargetMode="External"/><Relationship Id="rId25" Type="http://schemas.openxmlformats.org/officeDocument/2006/relationships/image" Target="media/image7.png"/><Relationship Id="rId33" Type="http://schemas.openxmlformats.org/officeDocument/2006/relationships/hyperlink" Target="https://www.tirol.gv.at/bauen-wohnen/wohnbaufoerderung/service/get-datenban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irol.gv.at/bauen-wohnen/wohnbaufoerderung/service/get-datenbank/" TargetMode="External"/><Relationship Id="rId20" Type="http://schemas.openxmlformats.org/officeDocument/2006/relationships/hyperlink" Target="https://www.tirol.gv.at/fileadmin/themen/bauen-wohnen/wohnbaufoerderung/downloads_2019/fbl-f97.pdf" TargetMode="External"/><Relationship Id="rId29" Type="http://schemas.openxmlformats.org/officeDocument/2006/relationships/hyperlink" Target="https://www.tirol.gv.at/fileadmin/themen/bauen-wohnen/wohnbaufoerderung/downloads_2019/fbl-f9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rol.gv.at/fileadmin/themen/bauen-wohnen/wohnbaufoerderung/downloads_2019/fbl-f97.pdf" TargetMode="External"/><Relationship Id="rId24" Type="http://schemas.openxmlformats.org/officeDocument/2006/relationships/hyperlink" Target="https://www.tirol.gv.at/fileadmin/themen/bauen-wohnen/wohnbaufoerderung/downloads_2019/mbl-wsg.pdf" TargetMode="External"/><Relationship Id="rId32" Type="http://schemas.openxmlformats.org/officeDocument/2006/relationships/image" Target="media/image11.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tirol.gv.at/fileadmin/themen/bauen-wohnen/wohnbaufoerderung/downloads_2019/ws-richtlinie_1-1-2019.pdf" TargetMode="External"/><Relationship Id="rId28" Type="http://schemas.openxmlformats.org/officeDocument/2006/relationships/hyperlink" Target="https://www.tirol.gv.at/bauen-wohnen/wohnbaufoerderung/service/get-datenbank/" TargetMode="External"/><Relationship Id="rId36" Type="http://schemas.openxmlformats.org/officeDocument/2006/relationships/hyperlink" Target="mailto:wohnbaufoerderung@tirol.gv.at" TargetMode="External"/><Relationship Id="rId10" Type="http://schemas.openxmlformats.org/officeDocument/2006/relationships/hyperlink" Target="https://www.tirol.gv.at/fileadmin/themen/bauen-wohnen/wohnbaufoerderung/downloads_2019/wbf-richtlinie_01-01-2019.pdf" TargetMode="External"/><Relationship Id="rId19" Type="http://schemas.openxmlformats.org/officeDocument/2006/relationships/hyperlink" Target="https://www.tirol.gv.at/fileadmin/themen/bauen-wohnen/wohnbaufoerderung/downloads_2019/wbf-richtlinie_01-01-2019.pdf" TargetMode="External"/><Relationship Id="rId31" Type="http://schemas.openxmlformats.org/officeDocument/2006/relationships/hyperlink" Target="https://www.tirol.gv.at/fileadmin/themen/bauen-wohnen/wohnbaufoerderung/downloads_2019/ws-richtlinie_1-1-2019.pdf" TargetMode="External"/><Relationship Id="rId4" Type="http://schemas.openxmlformats.org/officeDocument/2006/relationships/webSettings" Target="webSettings.xml"/><Relationship Id="rId9" Type="http://schemas.openxmlformats.org/officeDocument/2006/relationships/hyperlink" Target="https://www.tirol.gv.at/fileadmin/themen/bauen-wohnen/wohnbaufoerderung/downloads_2019/ws-richtlinie_1-1-2019.pdf" TargetMode="External"/><Relationship Id="rId14" Type="http://schemas.openxmlformats.org/officeDocument/2006/relationships/image" Target="media/image4.png"/><Relationship Id="rId22" Type="http://schemas.openxmlformats.org/officeDocument/2006/relationships/hyperlink" Target="https://www.tirol.gv.at/bauen-wohnen/wohnbaufoerderung/neubau/" TargetMode="External"/><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hyperlink" Target="https://www.tirol.gv.at/bauen-wohnen/wohnbaufoerderung/sanierung/"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3610</Words>
  <Characters>22744</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öbmv</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Wallner</dc:creator>
  <cp:keywords/>
  <dc:description/>
  <cp:lastModifiedBy>Chris Rosenberger</cp:lastModifiedBy>
  <cp:revision>8</cp:revision>
  <cp:lastPrinted>2014-02-06T08:50:00Z</cp:lastPrinted>
  <dcterms:created xsi:type="dcterms:W3CDTF">2019-02-19T16:21:00Z</dcterms:created>
  <dcterms:modified xsi:type="dcterms:W3CDTF">2020-03-03T10:53:00Z</dcterms:modified>
</cp:coreProperties>
</file>